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2498F" w14:textId="77777777" w:rsidR="005E06FB" w:rsidRPr="00AB3E30" w:rsidRDefault="005E06FB" w:rsidP="005E06FB">
      <w:pPr>
        <w:pStyle w:val="Web"/>
        <w:jc w:val="center"/>
        <w:rPr>
          <w:rFonts w:ascii="Calibri" w:hAnsi="Calibri" w:cs="Calibri"/>
          <w:b/>
          <w:bCs/>
          <w:sz w:val="26"/>
          <w:szCs w:val="26"/>
          <w:lang w:val="el-GR"/>
        </w:rPr>
      </w:pPr>
      <w:r w:rsidRPr="00AB3E30">
        <w:rPr>
          <w:rFonts w:ascii="Calibri" w:hAnsi="Calibri" w:cs="Calibri"/>
          <w:b/>
          <w:bCs/>
          <w:sz w:val="26"/>
          <w:szCs w:val="26"/>
          <w:lang w:val="el-GR"/>
        </w:rPr>
        <w:t>ΔΕΛΤΙΟ ΤΥΠΟΥ</w:t>
      </w:r>
    </w:p>
    <w:p w14:paraId="1A1DB7E6" w14:textId="278D261A" w:rsidR="0085621B" w:rsidRPr="00A75F12" w:rsidRDefault="00A75F12" w:rsidP="0085621B">
      <w:pPr>
        <w:pStyle w:val="Web"/>
        <w:spacing w:beforeAutospacing="0" w:afterAutospacing="0"/>
        <w:jc w:val="center"/>
        <w:rPr>
          <w:rFonts w:ascii="Calibri" w:hAnsi="Calibri" w:cs="Calibri"/>
          <w:b/>
          <w:bCs/>
          <w:sz w:val="26"/>
          <w:szCs w:val="26"/>
          <w:lang w:val="el-GR"/>
        </w:rPr>
      </w:pPr>
      <w:r w:rsidRPr="00A75F12">
        <w:rPr>
          <w:rFonts w:ascii="Calibri" w:hAnsi="Calibri" w:cs="Calibri"/>
          <w:b/>
          <w:bCs/>
          <w:sz w:val="26"/>
          <w:szCs w:val="26"/>
          <w:lang w:val="el-GR"/>
        </w:rPr>
        <w:t>Μνημόνιο Συνεργασίας μεταξύ Ε.Μ.Π. και ΕΛ.ΙΝ.Υ.Α.Ε.</w:t>
      </w:r>
    </w:p>
    <w:p w14:paraId="5EC9BFFC" w14:textId="25EB6D4B" w:rsidR="005E06FB" w:rsidRPr="00AB3E30" w:rsidRDefault="00A75F12" w:rsidP="005E06FB">
      <w:pPr>
        <w:pStyle w:val="Web"/>
        <w:jc w:val="right"/>
        <w:rPr>
          <w:rFonts w:ascii="Calibri" w:hAnsi="Calibri" w:cs="Calibri"/>
          <w:lang w:val="el-GR"/>
        </w:rPr>
      </w:pPr>
      <w:r>
        <w:rPr>
          <w:rFonts w:ascii="Calibri" w:hAnsi="Calibri" w:cs="Calibri"/>
          <w:lang w:val="el-GR"/>
        </w:rPr>
        <w:t>Αθήνα</w:t>
      </w:r>
      <w:r w:rsidR="005E06FB" w:rsidRPr="00AB3E30">
        <w:rPr>
          <w:rFonts w:ascii="Calibri" w:hAnsi="Calibri" w:cs="Calibri"/>
          <w:lang w:val="el-GR"/>
        </w:rPr>
        <w:t xml:space="preserve">, </w:t>
      </w:r>
      <w:r w:rsidR="000B757A">
        <w:rPr>
          <w:rFonts w:ascii="Calibri" w:hAnsi="Calibri" w:cs="Calibri"/>
          <w:lang w:val="el-GR"/>
        </w:rPr>
        <w:t>8</w:t>
      </w:r>
      <w:r w:rsidR="00AB3E30" w:rsidRPr="00AB3E30">
        <w:rPr>
          <w:rFonts w:ascii="Calibri" w:hAnsi="Calibri" w:cs="Calibri"/>
          <w:lang w:val="el-GR"/>
        </w:rPr>
        <w:t xml:space="preserve"> Μαΐου 2026</w:t>
      </w:r>
    </w:p>
    <w:p w14:paraId="5BB8AA6F" w14:textId="77777777" w:rsidR="00533F7C" w:rsidRPr="00533F7C" w:rsidRDefault="00533F7C" w:rsidP="00533F7C">
      <w:pPr>
        <w:spacing w:before="100" w:beforeAutospacing="1" w:after="100" w:afterAutospacing="1" w:line="240" w:lineRule="auto"/>
        <w:jc w:val="both"/>
        <w:rPr>
          <w:rFonts w:eastAsia="Times New Roman" w:cstheme="minorHAnsi"/>
          <w:sz w:val="24"/>
          <w:szCs w:val="24"/>
          <w:lang w:val="el-GR" w:eastAsia="el-GR"/>
        </w:rPr>
      </w:pPr>
      <w:r w:rsidRPr="00533F7C">
        <w:rPr>
          <w:rFonts w:eastAsia="Times New Roman" w:cstheme="minorHAnsi"/>
          <w:sz w:val="24"/>
          <w:szCs w:val="24"/>
          <w:lang w:val="el-GR" w:eastAsia="el-GR"/>
        </w:rPr>
        <w:t>Σε ιδιαίτερα δημιουργικό κλίμα πραγματοποιήθηκε η εκδήλωση υπογραφής του Μνημονίου Συνεργασίας μεταξύ του Εθνικού Μετσόβιου Πολυτεχνείου (Ε.Μ.Π.) και του Ελληνικού Ινστιτούτου Υγείας και Ασφάλειας στην Εργασία (ΕΛ.ΙΝ.Υ.Α.Ε.), σηματοδοτώντας την έναρξη μιας νέας, ακόμη πιο στενής και ουσιαστικής συνεργασίας με ισχυρό επιστημονικό, εκπαιδευτικό και κοινωνικό αποτύπωμα.</w:t>
      </w:r>
    </w:p>
    <w:p w14:paraId="566F4714" w14:textId="3155B374" w:rsidR="00533F7C" w:rsidRPr="00C804FE" w:rsidRDefault="00533F7C" w:rsidP="00533F7C">
      <w:pPr>
        <w:spacing w:before="100" w:beforeAutospacing="1" w:after="100" w:afterAutospacing="1" w:line="240" w:lineRule="auto"/>
        <w:jc w:val="both"/>
        <w:rPr>
          <w:rFonts w:eastAsia="Times New Roman" w:cstheme="minorHAnsi"/>
          <w:sz w:val="24"/>
          <w:szCs w:val="24"/>
          <w:lang w:val="el-GR" w:eastAsia="el-GR"/>
        </w:rPr>
      </w:pPr>
      <w:r w:rsidRPr="00533F7C">
        <w:rPr>
          <w:rFonts w:eastAsia="Times New Roman" w:cstheme="minorHAnsi"/>
          <w:sz w:val="24"/>
          <w:szCs w:val="24"/>
          <w:lang w:val="el-GR" w:eastAsia="el-GR"/>
        </w:rPr>
        <w:t>Η σύμπραξη των δύο φορέων φιλοδοξεί να ενισχύσει περαιτέρω την έρευνα, την εκπαίδευση και τη διάδοση της κουλτούρας πρόληψης στους χώρους εργασίας</w:t>
      </w:r>
      <w:r w:rsidR="00C804FE" w:rsidRPr="00C804FE">
        <w:rPr>
          <w:rFonts w:eastAsia="Times New Roman" w:cstheme="minorHAnsi"/>
          <w:sz w:val="24"/>
          <w:szCs w:val="24"/>
          <w:lang w:val="el-GR" w:eastAsia="el-GR"/>
        </w:rPr>
        <w:t>.</w:t>
      </w:r>
    </w:p>
    <w:p w14:paraId="0606B38B" w14:textId="77777777" w:rsidR="00533F7C" w:rsidRPr="00533F7C" w:rsidRDefault="00533F7C" w:rsidP="00533F7C">
      <w:pPr>
        <w:spacing w:before="100" w:beforeAutospacing="1" w:after="100" w:afterAutospacing="1" w:line="240" w:lineRule="auto"/>
        <w:jc w:val="both"/>
        <w:rPr>
          <w:rFonts w:eastAsia="Times New Roman" w:cstheme="minorHAnsi"/>
          <w:sz w:val="24"/>
          <w:szCs w:val="24"/>
          <w:lang w:val="el-GR" w:eastAsia="el-GR"/>
        </w:rPr>
      </w:pPr>
      <w:r w:rsidRPr="00533F7C">
        <w:rPr>
          <w:rFonts w:eastAsia="Times New Roman" w:cstheme="minorHAnsi"/>
          <w:sz w:val="24"/>
          <w:szCs w:val="24"/>
          <w:lang w:val="el-GR" w:eastAsia="el-GR"/>
        </w:rPr>
        <w:t xml:space="preserve">Την εκδήλωση χαιρέτισαν ο Πρύτανης του Ε.Μ.Π., Καθηγητής Ιωάννης Κ. Χατζηγεωργίου, και η Πρόεδρος του Διοικητικού Συμβουλίου του ΕΛ.ΙΝ.Υ.Α.Ε., Ρένα </w:t>
      </w:r>
      <w:proofErr w:type="spellStart"/>
      <w:r w:rsidRPr="00533F7C">
        <w:rPr>
          <w:rFonts w:eastAsia="Times New Roman" w:cstheme="minorHAnsi"/>
          <w:sz w:val="24"/>
          <w:szCs w:val="24"/>
          <w:lang w:val="el-GR" w:eastAsia="el-GR"/>
        </w:rPr>
        <w:t>Μπαρδάνη</w:t>
      </w:r>
      <w:proofErr w:type="spellEnd"/>
      <w:r w:rsidRPr="00533F7C">
        <w:rPr>
          <w:rFonts w:eastAsia="Times New Roman" w:cstheme="minorHAnsi"/>
          <w:sz w:val="24"/>
          <w:szCs w:val="24"/>
          <w:lang w:val="el-GR" w:eastAsia="el-GR"/>
        </w:rPr>
        <w:t>.</w:t>
      </w:r>
    </w:p>
    <w:p w14:paraId="4A2296D7" w14:textId="77777777" w:rsidR="00533F7C" w:rsidRPr="00533F7C" w:rsidRDefault="00533F7C" w:rsidP="00533F7C">
      <w:pPr>
        <w:spacing w:before="100" w:beforeAutospacing="1" w:after="100" w:afterAutospacing="1" w:line="240" w:lineRule="auto"/>
        <w:jc w:val="both"/>
        <w:rPr>
          <w:rFonts w:eastAsia="Times New Roman" w:cstheme="minorHAnsi"/>
          <w:sz w:val="24"/>
          <w:szCs w:val="24"/>
          <w:lang w:val="el-GR" w:eastAsia="el-GR"/>
        </w:rPr>
      </w:pPr>
      <w:r w:rsidRPr="00533F7C">
        <w:rPr>
          <w:rFonts w:eastAsia="Times New Roman" w:cstheme="minorHAnsi"/>
          <w:sz w:val="24"/>
          <w:szCs w:val="24"/>
          <w:lang w:val="el-GR" w:eastAsia="el-GR"/>
        </w:rPr>
        <w:t>Ο Πρύτανης του Ε.Μ.Π., καλωσορίζοντας τους παρευρισκόμενους, τόνισε ότι η Υγεία και Ασφάλεια στην Εργασία δεν αποτελεί απλώς μια θεσμική ή κανονιστική υποχρέωση, αλλά μια βαθιά ανθρώπινη ευθύνη. Όπως χαρακτηριστικά ανέφερε, «ένας μηχανικός που σχεδιάζει χωρίς να σκέφτεται τον άνθρωπο που θα εργαστεί στο περιβάλλον αυτό, δεν έχει κάνει καλά τη δουλειά του».</w:t>
      </w:r>
    </w:p>
    <w:p w14:paraId="2C018A8D" w14:textId="77777777" w:rsidR="00533F7C" w:rsidRPr="00533F7C" w:rsidRDefault="00533F7C" w:rsidP="00533F7C">
      <w:pPr>
        <w:spacing w:before="100" w:beforeAutospacing="1" w:after="100" w:afterAutospacing="1" w:line="240" w:lineRule="auto"/>
        <w:jc w:val="both"/>
        <w:rPr>
          <w:rFonts w:eastAsia="Times New Roman" w:cstheme="minorHAnsi"/>
          <w:sz w:val="24"/>
          <w:szCs w:val="24"/>
          <w:lang w:val="el-GR" w:eastAsia="el-GR"/>
        </w:rPr>
      </w:pPr>
      <w:r w:rsidRPr="00533F7C">
        <w:rPr>
          <w:rFonts w:eastAsia="Times New Roman" w:cstheme="minorHAnsi"/>
          <w:sz w:val="24"/>
          <w:szCs w:val="24"/>
          <w:lang w:val="el-GR" w:eastAsia="el-GR"/>
        </w:rPr>
        <w:t xml:space="preserve">Αναφερόμενος στους κλάδους που συνδέονται άμεσα με το Εθνικό Μετσόβιο Πολυτεχνείο — όπως η εξορυκτική δραστηριότητα, οι κατασκευές, η βαριά και χημική βιομηχανία, καθώς και η </w:t>
      </w:r>
      <w:proofErr w:type="spellStart"/>
      <w:r w:rsidRPr="00533F7C">
        <w:rPr>
          <w:rFonts w:eastAsia="Times New Roman" w:cstheme="minorHAnsi"/>
          <w:sz w:val="24"/>
          <w:szCs w:val="24"/>
          <w:lang w:val="el-GR" w:eastAsia="el-GR"/>
        </w:rPr>
        <w:t>ναυπηγοεπισκευή</w:t>
      </w:r>
      <w:proofErr w:type="spellEnd"/>
      <w:r w:rsidRPr="00533F7C">
        <w:rPr>
          <w:rFonts w:eastAsia="Times New Roman" w:cstheme="minorHAnsi"/>
          <w:sz w:val="24"/>
          <w:szCs w:val="24"/>
          <w:lang w:val="el-GR" w:eastAsia="el-GR"/>
        </w:rPr>
        <w:t xml:space="preserve"> — επισήμανε ότι σε αυτούς τους τομείς η πρόληψη δεν αποτελεί ζήτημα τυπικής συμμόρφωσης, αλλά βασική προϋπόθεση ζωής και ασφάλειας.</w:t>
      </w:r>
    </w:p>
    <w:p w14:paraId="522D11E6" w14:textId="77777777" w:rsidR="00533F7C" w:rsidRPr="00533F7C" w:rsidRDefault="00533F7C" w:rsidP="00533F7C">
      <w:pPr>
        <w:spacing w:before="100" w:beforeAutospacing="1" w:after="100" w:afterAutospacing="1" w:line="240" w:lineRule="auto"/>
        <w:jc w:val="both"/>
        <w:rPr>
          <w:rFonts w:eastAsia="Times New Roman" w:cstheme="minorHAnsi"/>
          <w:sz w:val="24"/>
          <w:szCs w:val="24"/>
          <w:lang w:val="el-GR" w:eastAsia="el-GR"/>
        </w:rPr>
      </w:pPr>
      <w:r w:rsidRPr="00533F7C">
        <w:rPr>
          <w:rFonts w:eastAsia="Times New Roman" w:cstheme="minorHAnsi"/>
          <w:sz w:val="24"/>
          <w:szCs w:val="24"/>
          <w:lang w:val="el-GR" w:eastAsia="el-GR"/>
        </w:rPr>
        <w:t>Παράλληλα, υπογράμμισε τη συνεργασία που ήδη συνδέει το ΕΛ.ΙΝ.Υ.Α.Ε. με το Ε.Μ.Π., αναγνωρίζοντας τη διαχρονική συμβολή του Ινστιτούτου στην προώθηση της Υγείας και Ασφάλειας στην Εργασία. Όπως σημείωσε, το νέο αυτό Μνημόνιο έρχεται να ενδυναμώσει ακόμη περισσότερο τη σχέση των δύο φορέων και να δημιουργήσει νέες δυνατότητες κοινής δράσης.</w:t>
      </w:r>
    </w:p>
    <w:p w14:paraId="261473C1" w14:textId="77777777" w:rsidR="00533F7C" w:rsidRPr="00533F7C" w:rsidRDefault="00533F7C" w:rsidP="00533F7C">
      <w:pPr>
        <w:spacing w:before="100" w:beforeAutospacing="1" w:after="100" w:afterAutospacing="1" w:line="240" w:lineRule="auto"/>
        <w:jc w:val="both"/>
        <w:rPr>
          <w:rFonts w:eastAsia="Times New Roman" w:cstheme="minorHAnsi"/>
          <w:sz w:val="24"/>
          <w:szCs w:val="24"/>
          <w:lang w:val="el-GR" w:eastAsia="el-GR"/>
        </w:rPr>
      </w:pPr>
      <w:r w:rsidRPr="00533F7C">
        <w:rPr>
          <w:rFonts w:eastAsia="Times New Roman" w:cstheme="minorHAnsi"/>
          <w:sz w:val="24"/>
          <w:szCs w:val="24"/>
          <w:lang w:val="el-GR" w:eastAsia="el-GR"/>
        </w:rPr>
        <w:t xml:space="preserve">Από την πλευρά της, η Πρόεδρος του Δ.Σ. του ΕΛ.ΙΝ.Υ.Α.Ε., Ρένα </w:t>
      </w:r>
      <w:proofErr w:type="spellStart"/>
      <w:r w:rsidRPr="00533F7C">
        <w:rPr>
          <w:rFonts w:eastAsia="Times New Roman" w:cstheme="minorHAnsi"/>
          <w:sz w:val="24"/>
          <w:szCs w:val="24"/>
          <w:lang w:val="el-GR" w:eastAsia="el-GR"/>
        </w:rPr>
        <w:t>Μπαρδάνη</w:t>
      </w:r>
      <w:proofErr w:type="spellEnd"/>
      <w:r w:rsidRPr="00533F7C">
        <w:rPr>
          <w:rFonts w:eastAsia="Times New Roman" w:cstheme="minorHAnsi"/>
          <w:sz w:val="24"/>
          <w:szCs w:val="24"/>
          <w:lang w:val="el-GR" w:eastAsia="el-GR"/>
        </w:rPr>
        <w:t>, χαρακτήρισε τη συνεργασία με το Ε.Μ.Π. ως ένα ιδιαίτερα σημαντικό βήμα για την περαιτέρω ανάπτυξη και εξωστρέφεια του Ινστιτούτου. Όπως ανέφερε, η συνεργασία αυτή δημιουργεί νέες προοπτικές για κοινές πρωτοβουλίες με μεγαλύτερη δυναμική, ευρύτερη κοινωνική απήχηση και ισχυρότερη διεθνή παρουσία.</w:t>
      </w:r>
    </w:p>
    <w:p w14:paraId="79A98CB9" w14:textId="42A25CE3" w:rsidR="00533F7C" w:rsidRPr="00533F7C" w:rsidRDefault="00533F7C" w:rsidP="00533F7C">
      <w:pPr>
        <w:spacing w:before="100" w:beforeAutospacing="1" w:after="100" w:afterAutospacing="1" w:line="240" w:lineRule="auto"/>
        <w:jc w:val="both"/>
        <w:rPr>
          <w:rFonts w:eastAsia="Times New Roman" w:cstheme="minorHAnsi"/>
          <w:sz w:val="24"/>
          <w:szCs w:val="24"/>
          <w:lang w:val="el-GR" w:eastAsia="el-GR"/>
        </w:rPr>
      </w:pPr>
      <w:r w:rsidRPr="00533F7C">
        <w:rPr>
          <w:rFonts w:eastAsia="Times New Roman" w:cstheme="minorHAnsi"/>
          <w:sz w:val="24"/>
          <w:szCs w:val="24"/>
          <w:lang w:val="el-GR" w:eastAsia="el-GR"/>
        </w:rPr>
        <w:t xml:space="preserve">Παράλληλα, εξήρε τον ρόλο του Ε.Μ.Π. ως ενός από τα σημαντικότερα ακαδημαϊκά </w:t>
      </w:r>
      <w:r w:rsidR="00F40790">
        <w:rPr>
          <w:rFonts w:eastAsia="Times New Roman" w:cstheme="minorHAnsi"/>
          <w:sz w:val="24"/>
          <w:szCs w:val="24"/>
          <w:lang w:val="el-GR" w:eastAsia="el-GR"/>
        </w:rPr>
        <w:t>Ι</w:t>
      </w:r>
      <w:r w:rsidRPr="00533F7C">
        <w:rPr>
          <w:rFonts w:eastAsia="Times New Roman" w:cstheme="minorHAnsi"/>
          <w:sz w:val="24"/>
          <w:szCs w:val="24"/>
          <w:lang w:val="el-GR" w:eastAsia="el-GR"/>
        </w:rPr>
        <w:t>δρύματα της χώρας, σημειώνοντας ότι η συνεργασία μπορεί να ενισχύσει ουσιαστικά το άνοιγμα του ΕΛ.ΙΝ.Υ.Α.Ε. προς ευρωπαϊκούς και διεθνείς εταίρους, συμβάλλοντας στην ανταλλαγή τεχνογνωσίας και στην ανάπτυξη καινοτόμων πρακτικών στον τομέα της Υγείας και Ασφάλειας στην Εργασία.</w:t>
      </w:r>
    </w:p>
    <w:p w14:paraId="78889EB3" w14:textId="77777777" w:rsidR="00533F7C" w:rsidRPr="00533F7C" w:rsidRDefault="00533F7C" w:rsidP="00533F7C">
      <w:pPr>
        <w:spacing w:before="100" w:beforeAutospacing="1" w:after="100" w:afterAutospacing="1" w:line="240" w:lineRule="auto"/>
        <w:jc w:val="both"/>
        <w:rPr>
          <w:rFonts w:eastAsia="Times New Roman" w:cstheme="minorHAnsi"/>
          <w:sz w:val="24"/>
          <w:szCs w:val="24"/>
          <w:lang w:val="el-GR" w:eastAsia="el-GR"/>
        </w:rPr>
      </w:pPr>
      <w:r w:rsidRPr="00533F7C">
        <w:rPr>
          <w:rFonts w:eastAsia="Times New Roman" w:cstheme="minorHAnsi"/>
          <w:sz w:val="24"/>
          <w:szCs w:val="24"/>
          <w:lang w:val="el-GR" w:eastAsia="el-GR"/>
        </w:rPr>
        <w:t xml:space="preserve">Στο πλαίσιο της εκδήλωσης πραγματοποιήθηκαν οι κεντρικές ομιλίες του Ιωάννη Ε. </w:t>
      </w:r>
      <w:proofErr w:type="spellStart"/>
      <w:r w:rsidRPr="00533F7C">
        <w:rPr>
          <w:rFonts w:eastAsia="Times New Roman" w:cstheme="minorHAnsi"/>
          <w:sz w:val="24"/>
          <w:szCs w:val="24"/>
          <w:lang w:val="el-GR" w:eastAsia="el-GR"/>
        </w:rPr>
        <w:t>Ζευγώλη</w:t>
      </w:r>
      <w:proofErr w:type="spellEnd"/>
      <w:r w:rsidRPr="00533F7C">
        <w:rPr>
          <w:rFonts w:eastAsia="Times New Roman" w:cstheme="minorHAnsi"/>
          <w:sz w:val="24"/>
          <w:szCs w:val="24"/>
          <w:lang w:val="el-GR" w:eastAsia="el-GR"/>
        </w:rPr>
        <w:t xml:space="preserve">, Αναπληρωτή Καθηγητή της Σχολής Μεταλλειολόγων – Μεταλλουργών Μηχανικών Ε.Μ.Π., με θέμα «Η υγεία και η ασφάλεια στην εργασία ως θεμέλιο βιώσιμης παραγωγικότητας», καθώς και του </w:t>
      </w:r>
      <w:proofErr w:type="spellStart"/>
      <w:r w:rsidRPr="00533F7C">
        <w:rPr>
          <w:rFonts w:eastAsia="Times New Roman" w:cstheme="minorHAnsi"/>
          <w:sz w:val="24"/>
          <w:szCs w:val="24"/>
          <w:lang w:val="el-GR" w:eastAsia="el-GR"/>
        </w:rPr>
        <w:t>Δρ</w:t>
      </w:r>
      <w:proofErr w:type="spellEnd"/>
      <w:r w:rsidRPr="00533F7C">
        <w:rPr>
          <w:rFonts w:eastAsia="Times New Roman" w:cstheme="minorHAnsi"/>
          <w:sz w:val="24"/>
          <w:szCs w:val="24"/>
          <w:lang w:val="el-GR" w:eastAsia="el-GR"/>
        </w:rPr>
        <w:t xml:space="preserve"> Αντώνη </w:t>
      </w:r>
      <w:proofErr w:type="spellStart"/>
      <w:r w:rsidRPr="00533F7C">
        <w:rPr>
          <w:rFonts w:eastAsia="Times New Roman" w:cstheme="minorHAnsi"/>
          <w:sz w:val="24"/>
          <w:szCs w:val="24"/>
          <w:lang w:val="el-GR" w:eastAsia="el-GR"/>
        </w:rPr>
        <w:lastRenderedPageBreak/>
        <w:t>Ταργουτζίδη</w:t>
      </w:r>
      <w:proofErr w:type="spellEnd"/>
      <w:r w:rsidRPr="00533F7C">
        <w:rPr>
          <w:rFonts w:eastAsia="Times New Roman" w:cstheme="minorHAnsi"/>
          <w:sz w:val="24"/>
          <w:szCs w:val="24"/>
          <w:lang w:val="el-GR" w:eastAsia="el-GR"/>
        </w:rPr>
        <w:t>, Μηχανολόγου Μηχανικού και Υπεύθυνου Προγραμματισμού και Συντονισμού του ΕΛ.ΙΝ.Υ.Α.Ε., με θέμα «Υγεία και ασφάλεια της εργασίας σε ένα μεταβαλλόμενο περιβάλλον».</w:t>
      </w:r>
    </w:p>
    <w:p w14:paraId="2C3D1EDB" w14:textId="77777777" w:rsidR="00533F7C" w:rsidRPr="00533F7C" w:rsidRDefault="00533F7C" w:rsidP="00533F7C">
      <w:pPr>
        <w:spacing w:before="100" w:beforeAutospacing="1" w:after="100" w:afterAutospacing="1" w:line="240" w:lineRule="auto"/>
        <w:jc w:val="both"/>
        <w:rPr>
          <w:rFonts w:eastAsia="Times New Roman" w:cstheme="minorHAnsi"/>
          <w:sz w:val="24"/>
          <w:szCs w:val="24"/>
          <w:lang w:val="el-GR" w:eastAsia="el-GR"/>
        </w:rPr>
      </w:pPr>
      <w:r w:rsidRPr="00533F7C">
        <w:rPr>
          <w:rFonts w:eastAsia="Times New Roman" w:cstheme="minorHAnsi"/>
          <w:sz w:val="24"/>
          <w:szCs w:val="24"/>
          <w:lang w:val="el-GR" w:eastAsia="el-GR"/>
        </w:rPr>
        <w:t>Οι δύο ομιλητές ανέδειξαν τις σύγχρονες προκλήσεις που διαμορφώνουν το νέο εργασιακό τοπίο — από τις τεχνολογικές εξελίξεις και τις νέες μορφές εργασίας έως την ανάγκη η πρόληψη, η εκπαίδευση και η διαχείριση του επαγγελματικού κινδύνου να αποτελούν αναπόσπαστο μέρος της καθημερινής λειτουργίας κάθε οργανισμού και επιχείρησης.</w:t>
      </w:r>
    </w:p>
    <w:p w14:paraId="3FD58BB4" w14:textId="6C79753D" w:rsidR="00533F7C" w:rsidRPr="00533F7C" w:rsidRDefault="00533F7C" w:rsidP="00533F7C">
      <w:pPr>
        <w:spacing w:before="100" w:beforeAutospacing="1" w:after="100" w:afterAutospacing="1" w:line="240" w:lineRule="auto"/>
        <w:jc w:val="both"/>
        <w:rPr>
          <w:rFonts w:eastAsia="Times New Roman" w:cstheme="minorHAnsi"/>
          <w:sz w:val="24"/>
          <w:szCs w:val="24"/>
          <w:lang w:val="el-GR" w:eastAsia="el-GR"/>
        </w:rPr>
      </w:pPr>
      <w:r w:rsidRPr="00533F7C">
        <w:rPr>
          <w:rFonts w:eastAsia="Times New Roman" w:cstheme="minorHAnsi"/>
          <w:sz w:val="24"/>
          <w:szCs w:val="24"/>
          <w:lang w:val="el-GR" w:eastAsia="el-GR"/>
        </w:rPr>
        <w:t xml:space="preserve">Ιδιαίτερο ενδιαφέρον παρουσίασε και το πάνελ στρογγυλής τραπέζης με τη συμμετοχή στελεχών </w:t>
      </w:r>
      <w:r w:rsidR="00F40790">
        <w:rPr>
          <w:rFonts w:eastAsia="Times New Roman" w:cstheme="minorHAnsi"/>
          <w:sz w:val="24"/>
          <w:szCs w:val="24"/>
          <w:lang w:val="el-GR" w:eastAsia="el-GR"/>
        </w:rPr>
        <w:t xml:space="preserve">κορυφαίων </w:t>
      </w:r>
      <w:r w:rsidRPr="00533F7C">
        <w:rPr>
          <w:rFonts w:eastAsia="Times New Roman" w:cstheme="minorHAnsi"/>
          <w:sz w:val="24"/>
          <w:szCs w:val="24"/>
          <w:lang w:val="el-GR" w:eastAsia="el-GR"/>
        </w:rPr>
        <w:t xml:space="preserve">επιχειρήσεων από κλάδους υψηλών απαιτήσεων ασφάλειας, πολλοί εκ των οποίων είναι απόφοιτοι του Ε.Μ.Π. Στη συζήτηση συμμετείχαν οι </w:t>
      </w:r>
      <w:proofErr w:type="spellStart"/>
      <w:r w:rsidRPr="00533F7C">
        <w:rPr>
          <w:rFonts w:eastAsia="Times New Roman" w:cstheme="minorHAnsi"/>
          <w:sz w:val="24"/>
          <w:szCs w:val="24"/>
          <w:lang w:val="el-GR" w:eastAsia="el-GR"/>
        </w:rPr>
        <w:t>κ.κ</w:t>
      </w:r>
      <w:proofErr w:type="spellEnd"/>
      <w:r w:rsidRPr="00533F7C">
        <w:rPr>
          <w:rFonts w:eastAsia="Times New Roman" w:cstheme="minorHAnsi"/>
          <w:sz w:val="24"/>
          <w:szCs w:val="24"/>
          <w:lang w:val="el-GR" w:eastAsia="el-GR"/>
        </w:rPr>
        <w:t xml:space="preserve"> Βασιλική </w:t>
      </w:r>
      <w:proofErr w:type="spellStart"/>
      <w:r w:rsidRPr="00533F7C">
        <w:rPr>
          <w:rFonts w:eastAsia="Times New Roman" w:cstheme="minorHAnsi"/>
          <w:sz w:val="24"/>
          <w:szCs w:val="24"/>
          <w:lang w:val="el-GR" w:eastAsia="el-GR"/>
        </w:rPr>
        <w:t>Κόχιλα</w:t>
      </w:r>
      <w:proofErr w:type="spellEnd"/>
      <w:r w:rsidRPr="00533F7C">
        <w:rPr>
          <w:rFonts w:eastAsia="Times New Roman" w:cstheme="minorHAnsi"/>
          <w:sz w:val="24"/>
          <w:szCs w:val="24"/>
          <w:lang w:val="el-GR" w:eastAsia="el-GR"/>
        </w:rPr>
        <w:t xml:space="preserve">, </w:t>
      </w:r>
      <w:proofErr w:type="spellStart"/>
      <w:r w:rsidRPr="00533F7C">
        <w:rPr>
          <w:rFonts w:eastAsia="Times New Roman" w:cstheme="minorHAnsi"/>
          <w:sz w:val="24"/>
          <w:szCs w:val="24"/>
          <w:lang w:val="el-GR" w:eastAsia="el-GR"/>
        </w:rPr>
        <w:t>Ομιλική</w:t>
      </w:r>
      <w:proofErr w:type="spellEnd"/>
      <w:r w:rsidRPr="00533F7C">
        <w:rPr>
          <w:rFonts w:eastAsia="Times New Roman" w:cstheme="minorHAnsi"/>
          <w:sz w:val="24"/>
          <w:szCs w:val="24"/>
          <w:lang w:val="el-GR" w:eastAsia="el-GR"/>
        </w:rPr>
        <w:t xml:space="preserve"> Γενική Διευθύντρια Υγείας, Ασφάλειας και Περιβάλλοντος του PPC </w:t>
      </w:r>
      <w:proofErr w:type="spellStart"/>
      <w:r w:rsidRPr="00533F7C">
        <w:rPr>
          <w:rFonts w:eastAsia="Times New Roman" w:cstheme="minorHAnsi"/>
          <w:sz w:val="24"/>
          <w:szCs w:val="24"/>
          <w:lang w:val="el-GR" w:eastAsia="el-GR"/>
        </w:rPr>
        <w:t>Group</w:t>
      </w:r>
      <w:proofErr w:type="spellEnd"/>
      <w:r w:rsidRPr="00533F7C">
        <w:rPr>
          <w:rFonts w:eastAsia="Times New Roman" w:cstheme="minorHAnsi"/>
          <w:sz w:val="24"/>
          <w:szCs w:val="24"/>
          <w:lang w:val="el-GR" w:eastAsia="el-GR"/>
        </w:rPr>
        <w:t xml:space="preserve">, Μάγδα Λασκαρίδου, Διευθύντρια Υγείας, Ασφάλειας και Περιβάλλοντος STEELMET της Viohalco Companies </w:t>
      </w:r>
      <w:proofErr w:type="spellStart"/>
      <w:r w:rsidRPr="00533F7C">
        <w:rPr>
          <w:rFonts w:eastAsia="Times New Roman" w:cstheme="minorHAnsi"/>
          <w:sz w:val="24"/>
          <w:szCs w:val="24"/>
          <w:lang w:val="el-GR" w:eastAsia="el-GR"/>
        </w:rPr>
        <w:t>Corporate</w:t>
      </w:r>
      <w:proofErr w:type="spellEnd"/>
      <w:r w:rsidRPr="00533F7C">
        <w:rPr>
          <w:rFonts w:eastAsia="Times New Roman" w:cstheme="minorHAnsi"/>
          <w:sz w:val="24"/>
          <w:szCs w:val="24"/>
          <w:lang w:val="el-GR" w:eastAsia="el-GR"/>
        </w:rPr>
        <w:t xml:space="preserve"> Services, Δημήτριος Παύλου, Διευθυντής Ανθρώπινου Δυναμικού των Ναυπηγείων Ελευσίνας του Ομίλου ONEX και Φίλιππος </w:t>
      </w:r>
      <w:proofErr w:type="spellStart"/>
      <w:r w:rsidRPr="00533F7C">
        <w:rPr>
          <w:rFonts w:eastAsia="Times New Roman" w:cstheme="minorHAnsi"/>
          <w:sz w:val="24"/>
          <w:szCs w:val="24"/>
          <w:lang w:val="el-GR" w:eastAsia="el-GR"/>
        </w:rPr>
        <w:t>Τεσκουάλος</w:t>
      </w:r>
      <w:proofErr w:type="spellEnd"/>
      <w:r w:rsidRPr="00533F7C">
        <w:rPr>
          <w:rFonts w:eastAsia="Times New Roman" w:cstheme="minorHAnsi"/>
          <w:sz w:val="24"/>
          <w:szCs w:val="24"/>
          <w:lang w:val="el-GR" w:eastAsia="el-GR"/>
        </w:rPr>
        <w:t xml:space="preserve">, Διευθυντής Υγείας, Ασφάλειας και Περιβαλλοντικής Διαχείρισης του Ομίλου ΓΕΚ ΤΕΡΝΑ. Τον συντονισμό της συζήτησης είχε ο κύριος Δημήτρης </w:t>
      </w:r>
      <w:proofErr w:type="spellStart"/>
      <w:r w:rsidRPr="00533F7C">
        <w:rPr>
          <w:rFonts w:eastAsia="Times New Roman" w:cstheme="minorHAnsi"/>
          <w:sz w:val="24"/>
          <w:szCs w:val="24"/>
          <w:lang w:val="el-GR" w:eastAsia="el-GR"/>
        </w:rPr>
        <w:t>Βέργαδος</w:t>
      </w:r>
      <w:proofErr w:type="spellEnd"/>
      <w:r w:rsidRPr="00533F7C">
        <w:rPr>
          <w:rFonts w:eastAsia="Times New Roman" w:cstheme="minorHAnsi"/>
          <w:sz w:val="24"/>
          <w:szCs w:val="24"/>
          <w:lang w:val="el-GR" w:eastAsia="el-GR"/>
        </w:rPr>
        <w:t>, Χημικός Μηχανικός Ε.Μ.Π. και μέλος του Δ.Σ. του ΕΛ.ΙΝ.Υ.Α.Ε.</w:t>
      </w:r>
    </w:p>
    <w:p w14:paraId="7E5D518D" w14:textId="77777777" w:rsidR="00533F7C" w:rsidRPr="00533F7C" w:rsidRDefault="00533F7C" w:rsidP="00533F7C">
      <w:pPr>
        <w:spacing w:before="100" w:beforeAutospacing="1" w:after="100" w:afterAutospacing="1" w:line="240" w:lineRule="auto"/>
        <w:jc w:val="both"/>
        <w:rPr>
          <w:rFonts w:eastAsia="Times New Roman" w:cstheme="minorHAnsi"/>
          <w:sz w:val="24"/>
          <w:szCs w:val="24"/>
          <w:lang w:val="el-GR" w:eastAsia="el-GR"/>
        </w:rPr>
      </w:pPr>
      <w:r w:rsidRPr="00533F7C">
        <w:rPr>
          <w:rFonts w:eastAsia="Times New Roman" w:cstheme="minorHAnsi"/>
          <w:sz w:val="24"/>
          <w:szCs w:val="24"/>
          <w:lang w:val="el-GR" w:eastAsia="el-GR"/>
        </w:rPr>
        <w:t>Κατά τη διάρκεια της συζήτησης αναδείχθηκαν κρίσιμα ζητήματα που αφορούν τον ρόλο της εκπαίδευσης, των νέων τεχνολογιών και της ενεργού συμμετοχής των εργαζομένων στην πρόληψη των κινδύνων, καθώς και η ανάγκη καλλιέργειας μιας ισχυρής κουλτούρας ασφάλειας στους χώρους εργασίας.</w:t>
      </w:r>
    </w:p>
    <w:p w14:paraId="5D0E9445" w14:textId="1CE849CA" w:rsidR="00533F7C" w:rsidRPr="00533F7C" w:rsidRDefault="00533F7C" w:rsidP="00533F7C">
      <w:pPr>
        <w:spacing w:before="100" w:beforeAutospacing="1" w:after="100" w:afterAutospacing="1" w:line="240" w:lineRule="auto"/>
        <w:jc w:val="both"/>
        <w:rPr>
          <w:rFonts w:eastAsia="Times New Roman" w:cstheme="minorHAnsi"/>
          <w:sz w:val="24"/>
          <w:szCs w:val="24"/>
          <w:lang w:val="el-GR" w:eastAsia="el-GR"/>
        </w:rPr>
      </w:pPr>
      <w:r w:rsidRPr="00533F7C">
        <w:rPr>
          <w:rFonts w:eastAsia="Times New Roman" w:cstheme="minorHAnsi"/>
          <w:sz w:val="24"/>
          <w:szCs w:val="24"/>
          <w:lang w:val="el-GR" w:eastAsia="el-GR"/>
        </w:rPr>
        <w:t xml:space="preserve">Στο πλαίσιο της εκδήλωσης ανακοινώθηκε επίσης ότι το 5ο Πανελλήνιο Συνέδριο για την Υγεία και Ασφάλεια στην Εργασία του ΕΛ.ΙΝ.Υ.Α.Ε., το οποίο θα πραγματοποιηθεί στις 23 και 24 Νοεμβρίου 2026, θα τεθεί υπό την επιστημονική αιγίδα του Ε.Μ.Π., με ενεργή συμμετοχή της </w:t>
      </w:r>
      <w:r w:rsidR="00703BEA">
        <w:rPr>
          <w:rFonts w:eastAsia="Times New Roman" w:cstheme="minorHAnsi"/>
          <w:sz w:val="24"/>
          <w:szCs w:val="24"/>
          <w:lang w:val="el-GR" w:eastAsia="el-GR"/>
        </w:rPr>
        <w:t>Π</w:t>
      </w:r>
      <w:r w:rsidRPr="00533F7C">
        <w:rPr>
          <w:rFonts w:eastAsia="Times New Roman" w:cstheme="minorHAnsi"/>
          <w:sz w:val="24"/>
          <w:szCs w:val="24"/>
          <w:lang w:val="el-GR" w:eastAsia="el-GR"/>
        </w:rPr>
        <w:t>ολυτεχνειακής κοινότητας.</w:t>
      </w:r>
    </w:p>
    <w:p w14:paraId="135AF343" w14:textId="77777777" w:rsidR="00533F7C" w:rsidRPr="00533F7C" w:rsidRDefault="00533F7C" w:rsidP="00533F7C">
      <w:pPr>
        <w:spacing w:before="100" w:beforeAutospacing="1" w:after="100" w:afterAutospacing="1" w:line="240" w:lineRule="auto"/>
        <w:jc w:val="both"/>
        <w:rPr>
          <w:rFonts w:eastAsia="Times New Roman" w:cstheme="minorHAnsi"/>
          <w:sz w:val="24"/>
          <w:szCs w:val="24"/>
          <w:lang w:val="el-GR" w:eastAsia="el-GR"/>
        </w:rPr>
      </w:pPr>
      <w:r w:rsidRPr="00533F7C">
        <w:rPr>
          <w:rFonts w:eastAsia="Times New Roman" w:cstheme="minorHAnsi"/>
          <w:sz w:val="24"/>
          <w:szCs w:val="24"/>
          <w:lang w:val="el-GR" w:eastAsia="el-GR"/>
        </w:rPr>
        <w:t>Η εκδήλωση ανέδειξε με τον πιο ουσιαστικό τρόπο ότι η συνεργασία ανάμεσα στα πανεπιστήμια, τους ερευνητικούς φορείς, τις επιχειρήσεις και την Πολιτεία αποτελεί βασική προϋπόθεση για ένα ασφαλέστερο, βιώσιμο και πιο ανθρώπινο εργασιακό μέλλον.</w:t>
      </w:r>
    </w:p>
    <w:p w14:paraId="32C75536" w14:textId="77777777" w:rsidR="0085621B" w:rsidRDefault="0085621B" w:rsidP="0085621B">
      <w:pPr>
        <w:shd w:val="clear" w:color="auto" w:fill="FFFFFF"/>
        <w:spacing w:after="150"/>
        <w:rPr>
          <w:rFonts w:ascii="Calibri" w:eastAsia="SimSun" w:hAnsi="Calibri" w:cs="Calibri"/>
          <w:i/>
          <w:iCs/>
          <w:sz w:val="20"/>
          <w:szCs w:val="20"/>
          <w:u w:val="single"/>
          <w:lang w:val="el-GR"/>
        </w:rPr>
      </w:pPr>
    </w:p>
    <w:p w14:paraId="54E38EA1" w14:textId="47829A27" w:rsidR="00B5291C" w:rsidRPr="00B5291C" w:rsidRDefault="00B5291C" w:rsidP="00B5291C">
      <w:pPr>
        <w:shd w:val="clear" w:color="auto" w:fill="FFFFFF"/>
        <w:spacing w:after="150"/>
        <w:rPr>
          <w:rFonts w:ascii="Calibri" w:eastAsia="SimSun" w:hAnsi="Calibri" w:cs="Calibri"/>
          <w:i/>
          <w:iCs/>
          <w:sz w:val="20"/>
          <w:szCs w:val="20"/>
          <w:u w:val="single"/>
          <w:lang w:val="el-GR"/>
        </w:rPr>
      </w:pPr>
      <w:r w:rsidRPr="00B5291C">
        <w:rPr>
          <w:rFonts w:eastAsia="SimSun" w:cs="Calibri"/>
          <w:i/>
          <w:iCs/>
          <w:sz w:val="20"/>
          <w:szCs w:val="20"/>
          <w:u w:val="single"/>
          <w:lang w:val="el-GR"/>
        </w:rPr>
        <w:t>Σχετικά με το ΕΛ</w:t>
      </w:r>
      <w:r w:rsidR="00AB3E30">
        <w:rPr>
          <w:rFonts w:eastAsia="SimSun" w:cs="Calibri"/>
          <w:i/>
          <w:iCs/>
          <w:sz w:val="20"/>
          <w:szCs w:val="20"/>
          <w:u w:val="single"/>
          <w:lang w:val="el-GR"/>
        </w:rPr>
        <w:t>.</w:t>
      </w:r>
      <w:r w:rsidRPr="00B5291C">
        <w:rPr>
          <w:rFonts w:eastAsia="SimSun" w:cs="Calibri"/>
          <w:i/>
          <w:iCs/>
          <w:sz w:val="20"/>
          <w:szCs w:val="20"/>
          <w:u w:val="single"/>
          <w:lang w:val="el-GR"/>
        </w:rPr>
        <w:t>ΙΝ</w:t>
      </w:r>
      <w:r w:rsidR="00AB3E30">
        <w:rPr>
          <w:rFonts w:eastAsia="SimSun" w:cs="Calibri"/>
          <w:i/>
          <w:iCs/>
          <w:sz w:val="20"/>
          <w:szCs w:val="20"/>
          <w:u w:val="single"/>
          <w:lang w:val="el-GR"/>
        </w:rPr>
        <w:t>.</w:t>
      </w:r>
      <w:r w:rsidRPr="00B5291C">
        <w:rPr>
          <w:rFonts w:eastAsia="SimSun" w:cs="Calibri"/>
          <w:i/>
          <w:iCs/>
          <w:sz w:val="20"/>
          <w:szCs w:val="20"/>
          <w:u w:val="single"/>
          <w:lang w:val="el-GR"/>
        </w:rPr>
        <w:t>Υ</w:t>
      </w:r>
      <w:r w:rsidR="00AB3E30">
        <w:rPr>
          <w:rFonts w:eastAsia="SimSun" w:cs="Calibri"/>
          <w:i/>
          <w:iCs/>
          <w:sz w:val="20"/>
          <w:szCs w:val="20"/>
          <w:u w:val="single"/>
          <w:lang w:val="el-GR"/>
        </w:rPr>
        <w:t>.</w:t>
      </w:r>
      <w:r w:rsidRPr="00B5291C">
        <w:rPr>
          <w:rFonts w:eastAsia="SimSun" w:cs="Calibri"/>
          <w:i/>
          <w:iCs/>
          <w:sz w:val="20"/>
          <w:szCs w:val="20"/>
          <w:u w:val="single"/>
          <w:lang w:val="el-GR"/>
        </w:rPr>
        <w:t>Α</w:t>
      </w:r>
      <w:r w:rsidR="00AB3E30">
        <w:rPr>
          <w:rFonts w:eastAsia="SimSun" w:cs="Calibri"/>
          <w:i/>
          <w:iCs/>
          <w:sz w:val="20"/>
          <w:szCs w:val="20"/>
          <w:u w:val="single"/>
          <w:lang w:val="el-GR"/>
        </w:rPr>
        <w:t>.</w:t>
      </w:r>
      <w:r w:rsidRPr="00B5291C">
        <w:rPr>
          <w:rFonts w:eastAsia="SimSun" w:cs="Calibri"/>
          <w:i/>
          <w:iCs/>
          <w:sz w:val="20"/>
          <w:szCs w:val="20"/>
          <w:u w:val="single"/>
          <w:lang w:val="el-GR"/>
        </w:rPr>
        <w:t>Ε</w:t>
      </w:r>
      <w:r w:rsidR="00AB3E30">
        <w:rPr>
          <w:rFonts w:eastAsia="SimSun" w:cs="Calibri"/>
          <w:i/>
          <w:iCs/>
          <w:sz w:val="20"/>
          <w:szCs w:val="20"/>
          <w:u w:val="single"/>
          <w:lang w:val="el-GR"/>
        </w:rPr>
        <w:t>.</w:t>
      </w:r>
      <w:r w:rsidRPr="00B5291C">
        <w:rPr>
          <w:rFonts w:eastAsia="SimSun" w:cs="Calibri"/>
          <w:i/>
          <w:iCs/>
          <w:sz w:val="20"/>
          <w:szCs w:val="20"/>
          <w:u w:val="single"/>
          <w:lang w:val="el-GR"/>
        </w:rPr>
        <w:t xml:space="preserve"> (Ελληνικό Ινστιτούτο Υγείας και Ασφάλειας στην Εργασία)</w:t>
      </w:r>
    </w:p>
    <w:p w14:paraId="0C0DE4BC" w14:textId="77777777" w:rsidR="00B5291C" w:rsidRPr="00B5291C" w:rsidRDefault="00B5291C" w:rsidP="00B5291C">
      <w:pPr>
        <w:jc w:val="both"/>
        <w:rPr>
          <w:rFonts w:eastAsia="Times New Roman" w:cs="Calibri"/>
          <w:color w:val="222222"/>
          <w:sz w:val="16"/>
          <w:szCs w:val="16"/>
          <w:lang w:val="el-GR"/>
        </w:rPr>
      </w:pPr>
      <w:r w:rsidRPr="00B5291C">
        <w:rPr>
          <w:rFonts w:eastAsia="Times New Roman" w:cs="Calibri"/>
          <w:color w:val="222222"/>
          <w:sz w:val="16"/>
          <w:szCs w:val="16"/>
          <w:lang w:val="el-GR"/>
        </w:rPr>
        <w:t xml:space="preserve">Το ΕΛ.ΙΝ.Υ.Α.Ε. είναι ο φορέας των κοινωνικών εταίρων ΓΣΕΕ, ΣΕΒ, ΓΣΕΒΕΕ, ΕΣΕΕ, ΣΕΤΕ, ΣΒΕ για την υγεία και την ασφάλεια στην εργασία (ΥΑΕ), με εμπειρία στην έρευνα, την πληροφόρηση, την ενημέρωση, τη συμβουλευτική υποστήριξη και την εκπαίδευση. </w:t>
      </w:r>
      <w:r w:rsidRPr="00F805D5">
        <w:rPr>
          <w:rFonts w:eastAsia="Times New Roman" w:cs="Calibri"/>
          <w:color w:val="222222"/>
          <w:sz w:val="16"/>
          <w:szCs w:val="16"/>
          <w:lang w:val="el-GR"/>
        </w:rPr>
        <w:t>Συστάθηκε το 1992 ως ανεξάρτητος οργανισμός μη κερδοσκοπικού χαρακτήρα κατόπιν πρωτοβουλίας των κοινωνικών εταίρων, με σκοπό την επιστημονική και τεχνική υποστήριξη και εξυπηρέτηση της πολιτικής για την υγεία και την ασφάλεια στην εργασία στην Ελλάδα.</w:t>
      </w:r>
      <w:r>
        <w:rPr>
          <w:rStyle w:val="None"/>
          <w:rFonts w:ascii="Calibri" w:eastAsia="Proxima Nova Rg" w:hAnsi="Calibri"/>
          <w:lang w:val="el-GR"/>
        </w:rPr>
        <w:t xml:space="preserve"> </w:t>
      </w:r>
      <w:r w:rsidRPr="00F805D5">
        <w:rPr>
          <w:rFonts w:eastAsia="Times New Roman" w:cs="Calibri"/>
          <w:color w:val="222222"/>
          <w:sz w:val="16"/>
          <w:szCs w:val="16"/>
          <w:lang w:val="el-GR"/>
        </w:rPr>
        <w:t xml:space="preserve">Περισσότερες Πληροφορίες: </w:t>
      </w:r>
      <w:hyperlink r:id="rId9" w:history="1">
        <w:r w:rsidRPr="00B5291C">
          <w:rPr>
            <w:rFonts w:eastAsia="Times New Roman" w:cs="Calibri"/>
            <w:color w:val="222222"/>
            <w:sz w:val="16"/>
            <w:szCs w:val="16"/>
            <w:lang w:val="el-GR"/>
          </w:rPr>
          <w:t>http</w:t>
        </w:r>
        <w:r w:rsidRPr="00F805D5">
          <w:rPr>
            <w:rFonts w:eastAsia="Times New Roman" w:cs="Calibri"/>
            <w:color w:val="222222"/>
            <w:sz w:val="16"/>
            <w:szCs w:val="16"/>
            <w:lang w:val="el-GR"/>
          </w:rPr>
          <w:t>://</w:t>
        </w:r>
        <w:r w:rsidRPr="00B5291C">
          <w:rPr>
            <w:rFonts w:eastAsia="Times New Roman" w:cs="Calibri"/>
            <w:color w:val="222222"/>
            <w:sz w:val="16"/>
            <w:szCs w:val="16"/>
            <w:lang w:val="el-GR"/>
          </w:rPr>
          <w:t>www</w:t>
        </w:r>
        <w:r w:rsidRPr="00F805D5">
          <w:rPr>
            <w:rFonts w:eastAsia="Times New Roman" w:cs="Calibri"/>
            <w:color w:val="222222"/>
            <w:sz w:val="16"/>
            <w:szCs w:val="16"/>
            <w:lang w:val="el-GR"/>
          </w:rPr>
          <w:t>.</w:t>
        </w:r>
        <w:r w:rsidRPr="00B5291C">
          <w:rPr>
            <w:rFonts w:eastAsia="Times New Roman" w:cs="Calibri"/>
            <w:color w:val="222222"/>
            <w:sz w:val="16"/>
            <w:szCs w:val="16"/>
            <w:lang w:val="el-GR"/>
          </w:rPr>
          <w:t>elinyae</w:t>
        </w:r>
        <w:r w:rsidRPr="00F805D5">
          <w:rPr>
            <w:rFonts w:eastAsia="Times New Roman" w:cs="Calibri"/>
            <w:color w:val="222222"/>
            <w:sz w:val="16"/>
            <w:szCs w:val="16"/>
            <w:lang w:val="el-GR"/>
          </w:rPr>
          <w:t>.</w:t>
        </w:r>
        <w:r w:rsidRPr="00B5291C">
          <w:rPr>
            <w:rFonts w:eastAsia="Times New Roman" w:cs="Calibri"/>
            <w:color w:val="222222"/>
            <w:sz w:val="16"/>
            <w:szCs w:val="16"/>
            <w:lang w:val="el-GR"/>
          </w:rPr>
          <w:t>gr</w:t>
        </w:r>
      </w:hyperlink>
      <w:r w:rsidRPr="00F805D5">
        <w:rPr>
          <w:rFonts w:eastAsia="Times New Roman" w:cs="Calibri"/>
          <w:color w:val="222222"/>
          <w:sz w:val="16"/>
          <w:szCs w:val="16"/>
          <w:lang w:val="el-GR"/>
        </w:rPr>
        <w:t xml:space="preserve">, Ε: </w:t>
      </w:r>
      <w:hyperlink r:id="rId10" w:history="1">
        <w:r w:rsidRPr="00B5291C">
          <w:rPr>
            <w:rFonts w:eastAsia="Times New Roman" w:cs="Calibri"/>
            <w:color w:val="222222"/>
            <w:sz w:val="16"/>
            <w:szCs w:val="16"/>
            <w:lang w:val="el-GR"/>
          </w:rPr>
          <w:t>info</w:t>
        </w:r>
        <w:r w:rsidRPr="00F805D5">
          <w:rPr>
            <w:rFonts w:eastAsia="Times New Roman" w:cs="Calibri"/>
            <w:color w:val="222222"/>
            <w:sz w:val="16"/>
            <w:szCs w:val="16"/>
            <w:lang w:val="el-GR"/>
          </w:rPr>
          <w:t>@</w:t>
        </w:r>
        <w:r w:rsidRPr="00B5291C">
          <w:rPr>
            <w:rFonts w:eastAsia="Times New Roman" w:cs="Calibri"/>
            <w:color w:val="222222"/>
            <w:sz w:val="16"/>
            <w:szCs w:val="16"/>
            <w:lang w:val="el-GR"/>
          </w:rPr>
          <w:t>elinyae</w:t>
        </w:r>
        <w:r w:rsidRPr="00F805D5">
          <w:rPr>
            <w:rFonts w:eastAsia="Times New Roman" w:cs="Calibri"/>
            <w:color w:val="222222"/>
            <w:sz w:val="16"/>
            <w:szCs w:val="16"/>
            <w:lang w:val="el-GR"/>
          </w:rPr>
          <w:t>.</w:t>
        </w:r>
        <w:r w:rsidRPr="00B5291C">
          <w:rPr>
            <w:rFonts w:eastAsia="Times New Roman" w:cs="Calibri"/>
            <w:color w:val="222222"/>
            <w:sz w:val="16"/>
            <w:szCs w:val="16"/>
            <w:lang w:val="el-GR"/>
          </w:rPr>
          <w:t>gr</w:t>
        </w:r>
      </w:hyperlink>
      <w:r w:rsidRPr="00F805D5">
        <w:rPr>
          <w:rFonts w:eastAsia="Times New Roman" w:cs="Calibri"/>
          <w:color w:val="222222"/>
          <w:sz w:val="16"/>
          <w:szCs w:val="16"/>
          <w:lang w:val="el-GR"/>
        </w:rPr>
        <w:t>, 2108200100.</w:t>
      </w:r>
    </w:p>
    <w:p w14:paraId="0C0CC370" w14:textId="3DDE690B" w:rsidR="00B5291C" w:rsidRPr="00B5291C" w:rsidRDefault="00B5291C" w:rsidP="00B5291C">
      <w:pPr>
        <w:pStyle w:val="BodyA"/>
        <w:spacing w:line="240" w:lineRule="auto"/>
        <w:jc w:val="left"/>
        <w:rPr>
          <w:rFonts w:asciiTheme="minorHAnsi" w:eastAsia="Times New Roman" w:hAnsiTheme="minorHAnsi" w:cs="Calibri"/>
          <w:color w:val="222222"/>
          <w:sz w:val="16"/>
          <w:szCs w:val="16"/>
          <w:lang w:eastAsia="en-US"/>
        </w:rPr>
      </w:pPr>
      <w:r w:rsidRPr="00B5291C">
        <w:rPr>
          <w:rFonts w:asciiTheme="minorHAnsi" w:eastAsia="Times New Roman" w:hAnsiTheme="minorHAnsi" w:cs="Calibri"/>
          <w:color w:val="222222"/>
          <w:sz w:val="16"/>
          <w:szCs w:val="16"/>
          <w:lang w:eastAsia="en-US"/>
        </w:rPr>
        <w:t xml:space="preserve">Ακολουθήστε το ΕΛ.ΙΝ.Υ.Α.Ε. στα Social Media: </w:t>
      </w:r>
      <w:r w:rsidRPr="00B5291C">
        <w:rPr>
          <w:rFonts w:asciiTheme="minorHAnsi" w:eastAsia="Times New Roman" w:hAnsiTheme="minorHAnsi" w:cs="Calibri"/>
          <w:noProof/>
          <w:color w:val="222222"/>
          <w:sz w:val="16"/>
          <w:szCs w:val="16"/>
          <w:lang w:eastAsia="en-US"/>
        </w:rPr>
        <w:drawing>
          <wp:inline distT="0" distB="0" distL="0" distR="0" wp14:anchorId="32D634A2" wp14:editId="3FD23B7D">
            <wp:extent cx="333375" cy="333375"/>
            <wp:effectExtent l="0" t="0" r="9525" b="9525"/>
            <wp:docPr id="1419838860" name="Εικόνα 5" descr="Εικόνα που περιέχει λογότυπο, σύμβολο&#10;&#10;Το περιεχόμενο που δημιουργείται από AI ενδέχεται να είναι εσφαλμένο.">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38860" name="Εικόνα 5" descr="Εικόνα που περιέχει λογότυπο, σύμβολο&#10;&#10;Το περιεχόμενο που δημιουργείται από AI ενδέχεται να είναι εσφαλμένο.">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B5291C">
        <w:rPr>
          <w:rFonts w:asciiTheme="minorHAnsi" w:eastAsia="Times New Roman" w:hAnsiTheme="minorHAnsi" w:cs="Calibri"/>
          <w:color w:val="222222"/>
          <w:sz w:val="16"/>
          <w:szCs w:val="16"/>
          <w:lang w:eastAsia="en-US"/>
        </w:rPr>
        <w:t xml:space="preserve"> </w:t>
      </w:r>
      <w:r w:rsidRPr="00B5291C">
        <w:rPr>
          <w:rFonts w:asciiTheme="minorHAnsi" w:eastAsia="Times New Roman" w:hAnsiTheme="minorHAnsi" w:cs="Calibri"/>
          <w:noProof/>
          <w:color w:val="222222"/>
          <w:sz w:val="16"/>
          <w:szCs w:val="16"/>
          <w:lang w:eastAsia="en-US"/>
        </w:rPr>
        <w:drawing>
          <wp:inline distT="0" distB="0" distL="0" distR="0" wp14:anchorId="5EADFB9F" wp14:editId="41BE8348">
            <wp:extent cx="371475" cy="371475"/>
            <wp:effectExtent l="0" t="0" r="9525" b="9525"/>
            <wp:docPr id="273989685" name="Εικόνα 4" descr="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descr="Picture 3">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B5291C">
        <w:rPr>
          <w:rFonts w:asciiTheme="minorHAnsi" w:eastAsia="Times New Roman" w:hAnsiTheme="minorHAnsi" w:cs="Calibri"/>
          <w:noProof/>
          <w:color w:val="222222"/>
          <w:sz w:val="16"/>
          <w:szCs w:val="16"/>
          <w:lang w:eastAsia="en-US"/>
        </w:rPr>
        <w:drawing>
          <wp:inline distT="0" distB="0" distL="0" distR="0" wp14:anchorId="539AFB9F" wp14:editId="0D09884C">
            <wp:extent cx="361950" cy="361950"/>
            <wp:effectExtent l="0" t="0" r="0" b="0"/>
            <wp:docPr id="675174747" name="Εικόνα 3" descr="Picture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descr="Picture 6">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B5291C">
        <w:rPr>
          <w:rFonts w:asciiTheme="minorHAnsi" w:eastAsia="Times New Roman" w:hAnsiTheme="minorHAnsi" w:cs="Calibri"/>
          <w:noProof/>
          <w:color w:val="222222"/>
          <w:sz w:val="16"/>
          <w:szCs w:val="16"/>
          <w:lang w:eastAsia="en-US"/>
        </w:rPr>
        <w:drawing>
          <wp:inline distT="0" distB="0" distL="0" distR="0" wp14:anchorId="7BB3DC13" wp14:editId="5369630B">
            <wp:extent cx="381000" cy="381000"/>
            <wp:effectExtent l="0" t="0" r="0" b="0"/>
            <wp:docPr id="2088143523" name="Εικόνα 2" descr="Picture 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 descr="Picture 7">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5291C">
        <w:rPr>
          <w:rFonts w:asciiTheme="minorHAnsi" w:eastAsia="Times New Roman" w:hAnsiTheme="minorHAnsi" w:cs="Calibri"/>
          <w:noProof/>
          <w:color w:val="222222"/>
          <w:sz w:val="16"/>
          <w:szCs w:val="16"/>
          <w:lang w:eastAsia="en-US"/>
        </w:rPr>
        <w:drawing>
          <wp:inline distT="0" distB="0" distL="0" distR="0" wp14:anchorId="3E0EB286" wp14:editId="201BE17C">
            <wp:extent cx="304800" cy="304800"/>
            <wp:effectExtent l="0" t="0" r="0" b="0"/>
            <wp:docPr id="1389295790" name="Εικόνα 1" descr="Εικόνα που περιέχει γραφικά, πολυχρωμία, κύκλος, σχεδίαση&#10;&#10;Το περιεχόμενο που δημιουργείται από AI ενδέχεται να είναι εσφαλμένο.">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95790" name="Εικόνα 1" descr="Εικόνα που περιέχει γραφικά, πολυχρωμία, κύκλος, σχεδίαση&#10;&#10;Το περιεχόμενο που δημιουργείται από AI ενδέχεται να είναι εσφαλμένο.">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1C4C3178" w14:textId="77777777" w:rsidR="00866294" w:rsidRDefault="00866294">
      <w:pPr>
        <w:rPr>
          <w:rFonts w:cstheme="minorHAnsi"/>
          <w:sz w:val="18"/>
          <w:szCs w:val="18"/>
          <w:highlight w:val="yellow"/>
          <w:lang w:val="el-GR"/>
        </w:rPr>
      </w:pPr>
    </w:p>
    <w:sectPr w:rsidR="00866294" w:rsidSect="00304150">
      <w:headerReference w:type="even" r:id="rId21"/>
      <w:headerReference w:type="default" r:id="rId22"/>
      <w:footerReference w:type="even" r:id="rId23"/>
      <w:footerReference w:type="default" r:id="rId24"/>
      <w:headerReference w:type="first" r:id="rId25"/>
      <w:footerReference w:type="first" r:id="rId26"/>
      <w:pgSz w:w="11906" w:h="16838"/>
      <w:pgMar w:top="1440" w:right="707" w:bottom="1440" w:left="1077" w:header="568"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BFCE4" w14:textId="77777777" w:rsidR="009D7CB8" w:rsidRDefault="009D7CB8">
      <w:pPr>
        <w:spacing w:line="240" w:lineRule="auto"/>
      </w:pPr>
      <w:r>
        <w:separator/>
      </w:r>
    </w:p>
  </w:endnote>
  <w:endnote w:type="continuationSeparator" w:id="0">
    <w:p w14:paraId="1C398DF4" w14:textId="77777777" w:rsidR="009D7CB8" w:rsidRDefault="009D7C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1"/>
    <w:family w:val="swiss"/>
    <w:pitch w:val="variable"/>
    <w:sig w:usb0="E4002EFF" w:usb1="C200247B" w:usb2="00000009" w:usb3="00000000" w:csb0="000001FF" w:csb1="00000000"/>
  </w:font>
  <w:font w:name="Microsoft Sans Serif">
    <w:panose1 w:val="020B0604020202020204"/>
    <w:charset w:val="A1"/>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roxima Nova Rg">
    <w:altName w:val="Tahoma"/>
    <w:panose1 w:val="00000000000000000000"/>
    <w:charset w:val="00"/>
    <w:family w:val="modern"/>
    <w:notTrueType/>
    <w:pitch w:val="variable"/>
    <w:sig w:usb0="A00002EF" w:usb1="5000E0FB"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21D5C" w14:textId="77777777" w:rsidR="00874838" w:rsidRDefault="00874838">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B4910" w14:textId="77777777" w:rsidR="00874838" w:rsidRDefault="00874838">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65246" w14:textId="77777777" w:rsidR="00874838" w:rsidRDefault="0087483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970E9" w14:textId="77777777" w:rsidR="009D7CB8" w:rsidRDefault="009D7CB8">
      <w:pPr>
        <w:spacing w:after="0"/>
      </w:pPr>
      <w:bookmarkStart w:id="0" w:name="_Hlk229042057"/>
      <w:bookmarkEnd w:id="0"/>
      <w:r>
        <w:separator/>
      </w:r>
    </w:p>
  </w:footnote>
  <w:footnote w:type="continuationSeparator" w:id="0">
    <w:p w14:paraId="4C985710" w14:textId="77777777" w:rsidR="009D7CB8" w:rsidRDefault="009D7CB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3D7DB" w14:textId="77777777" w:rsidR="00874838" w:rsidRDefault="00874838">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A2F1" w14:textId="1913A467" w:rsidR="00866294" w:rsidRDefault="009503E7" w:rsidP="009503E7">
    <w:pPr>
      <w:pStyle w:val="a5"/>
      <w:tabs>
        <w:tab w:val="clear" w:pos="8306"/>
        <w:tab w:val="right" w:pos="9923"/>
      </w:tabs>
    </w:pPr>
    <w:r>
      <w:rPr>
        <w:noProof/>
        <w:lang w:val="en-US"/>
      </w:rPr>
      <w:drawing>
        <wp:inline distT="0" distB="0" distL="0" distR="0" wp14:anchorId="775748EE" wp14:editId="0F89E9B1">
          <wp:extent cx="2341646" cy="863600"/>
          <wp:effectExtent l="0" t="0" r="1905" b="0"/>
          <wp:docPr id="763907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07766" name="Picture 763907766"/>
                  <pic:cNvPicPr/>
                </pic:nvPicPr>
                <pic:blipFill>
                  <a:blip r:embed="rId1">
                    <a:extLst>
                      <a:ext uri="{28A0092B-C50C-407E-A947-70E740481C1C}">
                        <a14:useLocalDpi xmlns:a14="http://schemas.microsoft.com/office/drawing/2010/main" val="0"/>
                      </a:ext>
                    </a:extLst>
                  </a:blip>
                  <a:stretch>
                    <a:fillRect/>
                  </a:stretch>
                </pic:blipFill>
                <pic:spPr>
                  <a:xfrm>
                    <a:off x="0" y="0"/>
                    <a:ext cx="2381119" cy="878158"/>
                  </a:xfrm>
                  <a:prstGeom prst="rect">
                    <a:avLst/>
                  </a:prstGeom>
                </pic:spPr>
              </pic:pic>
            </a:graphicData>
          </a:graphic>
        </wp:inline>
      </w:drawing>
    </w:r>
    <w:r>
      <w:rPr>
        <w:lang w:val="en-US"/>
      </w:rPr>
      <w:t xml:space="preserve">   </w:t>
    </w:r>
    <w:r>
      <w:rPr>
        <w:lang w:val="en-US"/>
      </w:rPr>
      <w:tab/>
    </w:r>
    <w:r>
      <w:rPr>
        <w:lang w:val="en-US"/>
      </w:rPr>
      <w:tab/>
      <w:t xml:space="preserve">     </w:t>
    </w:r>
    <w:r w:rsidR="00B5291C">
      <w:rPr>
        <w:lang w:val="el-GR"/>
      </w:rPr>
      <w:t xml:space="preserve"> </w:t>
    </w:r>
    <w:r w:rsidR="00A75F12">
      <w:rPr>
        <w:noProof/>
      </w:rPr>
      <w:drawing>
        <wp:inline distT="0" distB="0" distL="0" distR="0" wp14:anchorId="2310A53B" wp14:editId="509F9443">
          <wp:extent cx="1609725" cy="717945"/>
          <wp:effectExtent l="0" t="0" r="0" b="6350"/>
          <wp:docPr id="1" name="Εικόνα 7" descr="Εικόνα που περιέχει στιγμιότυπο οθόνης, γραφικά, πολυχρωμία, γραφιστική&#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7" descr="Εικόνα που περιέχει στιγμιότυπο οθόνης, γραφικά, πολυχρωμία, γραφιστική&#10;&#10;Το περιεχόμενο που δημιουργείται από AI ενδέχεται να είναι εσφαλμένο."/>
                  <pic:cNvPicPr>
                    <a:picLocks noChangeAspect="1"/>
                  </pic:cNvPicPr>
                </pic:nvPicPr>
                <pic:blipFill>
                  <a:blip r:embed="rId2"/>
                  <a:stretch>
                    <a:fillRect/>
                  </a:stretch>
                </pic:blipFill>
                <pic:spPr bwMode="auto">
                  <a:xfrm>
                    <a:off x="0" y="0"/>
                    <a:ext cx="1626530" cy="725440"/>
                  </a:xfrm>
                  <a:prstGeom prst="rect">
                    <a:avLst/>
                  </a:prstGeom>
                </pic:spPr>
              </pic:pic>
            </a:graphicData>
          </a:graphic>
        </wp:inline>
      </w:drawing>
    </w:r>
  </w:p>
  <w:p w14:paraId="14F8B2AC" w14:textId="77777777" w:rsidR="00866294" w:rsidRDefault="00866294">
    <w:pPr>
      <w:pStyle w:val="a5"/>
      <w:ind w:hanging="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50A63" w14:textId="77777777" w:rsidR="00874838" w:rsidRDefault="0087483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EF6A5BE"/>
    <w:multiLevelType w:val="singleLevel"/>
    <w:tmpl w:val="DEF6A5BE"/>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A68688A"/>
    <w:multiLevelType w:val="multilevel"/>
    <w:tmpl w:val="A404A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8F6CE7"/>
    <w:multiLevelType w:val="hybridMultilevel"/>
    <w:tmpl w:val="39BE9E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B6747F1"/>
    <w:multiLevelType w:val="singleLevel"/>
    <w:tmpl w:val="2B6747F1"/>
    <w:lvl w:ilvl="0">
      <w:start w:val="1"/>
      <w:numFmt w:val="decimal"/>
      <w:lvlText w:val="%1."/>
      <w:lvlJc w:val="left"/>
      <w:pPr>
        <w:tabs>
          <w:tab w:val="left" w:pos="425"/>
        </w:tabs>
        <w:ind w:left="425" w:hanging="425"/>
      </w:pPr>
      <w:rPr>
        <w:rFonts w:hint="default"/>
      </w:rPr>
    </w:lvl>
  </w:abstractNum>
  <w:abstractNum w:abstractNumId="4" w15:restartNumberingAfterBreak="0">
    <w:nsid w:val="346952F6"/>
    <w:multiLevelType w:val="hybridMultilevel"/>
    <w:tmpl w:val="F8522C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E05794E"/>
    <w:multiLevelType w:val="hybridMultilevel"/>
    <w:tmpl w:val="01603A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50A50B2B"/>
    <w:multiLevelType w:val="hybridMultilevel"/>
    <w:tmpl w:val="5372979C"/>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7" w15:restartNumberingAfterBreak="0">
    <w:nsid w:val="530E19B0"/>
    <w:multiLevelType w:val="hybridMultilevel"/>
    <w:tmpl w:val="432658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582009FE"/>
    <w:multiLevelType w:val="hybridMultilevel"/>
    <w:tmpl w:val="298675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6D262B13"/>
    <w:multiLevelType w:val="hybridMultilevel"/>
    <w:tmpl w:val="0CF8EC54"/>
    <w:lvl w:ilvl="0" w:tplc="4C48B7A0">
      <w:numFmt w:val="bullet"/>
      <w:lvlText w:val=""/>
      <w:lvlJc w:val="left"/>
      <w:pPr>
        <w:ind w:left="720" w:hanging="360"/>
      </w:pPr>
      <w:rPr>
        <w:rFonts w:ascii="Symbol" w:eastAsia="SimSun" w:hAnsi="Symbol"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75E40343"/>
    <w:multiLevelType w:val="multilevel"/>
    <w:tmpl w:val="75E4034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3"/>
  </w:num>
  <w:num w:numId="3">
    <w:abstractNumId w:val="10"/>
  </w:num>
  <w:num w:numId="4">
    <w:abstractNumId w:val="5"/>
  </w:num>
  <w:num w:numId="5">
    <w:abstractNumId w:val="6"/>
  </w:num>
  <w:num w:numId="6">
    <w:abstractNumId w:val="1"/>
  </w:num>
  <w:num w:numId="7">
    <w:abstractNumId w:val="4"/>
  </w:num>
  <w:num w:numId="8">
    <w:abstractNumId w:val="2"/>
  </w:num>
  <w:num w:numId="9">
    <w:abstractNumId w:val="8"/>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94E"/>
    <w:rsid w:val="00000600"/>
    <w:rsid w:val="000135A7"/>
    <w:rsid w:val="0003382A"/>
    <w:rsid w:val="00035DB0"/>
    <w:rsid w:val="0005603E"/>
    <w:rsid w:val="0006798F"/>
    <w:rsid w:val="00073586"/>
    <w:rsid w:val="00081586"/>
    <w:rsid w:val="0009731F"/>
    <w:rsid w:val="000B160B"/>
    <w:rsid w:val="000B757A"/>
    <w:rsid w:val="000B7613"/>
    <w:rsid w:val="000B7A36"/>
    <w:rsid w:val="000C094E"/>
    <w:rsid w:val="000D563E"/>
    <w:rsid w:val="000D5C21"/>
    <w:rsid w:val="000E2C01"/>
    <w:rsid w:val="000E35C1"/>
    <w:rsid w:val="00120843"/>
    <w:rsid w:val="00127B09"/>
    <w:rsid w:val="00130026"/>
    <w:rsid w:val="00140670"/>
    <w:rsid w:val="0014073D"/>
    <w:rsid w:val="00145932"/>
    <w:rsid w:val="0016154B"/>
    <w:rsid w:val="0016509C"/>
    <w:rsid w:val="00166843"/>
    <w:rsid w:val="00170E05"/>
    <w:rsid w:val="001738EF"/>
    <w:rsid w:val="00174F7F"/>
    <w:rsid w:val="00177131"/>
    <w:rsid w:val="00183180"/>
    <w:rsid w:val="00185B0A"/>
    <w:rsid w:val="001B260A"/>
    <w:rsid w:val="001C438B"/>
    <w:rsid w:val="001C5D6C"/>
    <w:rsid w:val="001D38AF"/>
    <w:rsid w:val="001D6A31"/>
    <w:rsid w:val="001E0455"/>
    <w:rsid w:val="001E16E5"/>
    <w:rsid w:val="001E30D3"/>
    <w:rsid w:val="001E3CE7"/>
    <w:rsid w:val="00200D82"/>
    <w:rsid w:val="00201A05"/>
    <w:rsid w:val="002020B8"/>
    <w:rsid w:val="00203645"/>
    <w:rsid w:val="00204022"/>
    <w:rsid w:val="0021113F"/>
    <w:rsid w:val="00217E20"/>
    <w:rsid w:val="00226E06"/>
    <w:rsid w:val="002302D7"/>
    <w:rsid w:val="00237B77"/>
    <w:rsid w:val="00240514"/>
    <w:rsid w:val="002430E4"/>
    <w:rsid w:val="00257AD8"/>
    <w:rsid w:val="00286C2A"/>
    <w:rsid w:val="00297078"/>
    <w:rsid w:val="002A744A"/>
    <w:rsid w:val="002B1612"/>
    <w:rsid w:val="002B62D8"/>
    <w:rsid w:val="002C4393"/>
    <w:rsid w:val="002C7190"/>
    <w:rsid w:val="002C724A"/>
    <w:rsid w:val="002D39CF"/>
    <w:rsid w:val="002F6D5F"/>
    <w:rsid w:val="002F6E58"/>
    <w:rsid w:val="00304150"/>
    <w:rsid w:val="0030657B"/>
    <w:rsid w:val="00310FC5"/>
    <w:rsid w:val="00311B3E"/>
    <w:rsid w:val="00312FB3"/>
    <w:rsid w:val="00333B40"/>
    <w:rsid w:val="00350C53"/>
    <w:rsid w:val="003512FD"/>
    <w:rsid w:val="00352205"/>
    <w:rsid w:val="00385EE5"/>
    <w:rsid w:val="00390481"/>
    <w:rsid w:val="003A7ED0"/>
    <w:rsid w:val="003C0C9A"/>
    <w:rsid w:val="003C2FA5"/>
    <w:rsid w:val="003C3F11"/>
    <w:rsid w:val="003C5313"/>
    <w:rsid w:val="003D09B2"/>
    <w:rsid w:val="003D14A1"/>
    <w:rsid w:val="003D712C"/>
    <w:rsid w:val="003E35C5"/>
    <w:rsid w:val="003E4032"/>
    <w:rsid w:val="003F0FE1"/>
    <w:rsid w:val="003F38B9"/>
    <w:rsid w:val="003F6BBD"/>
    <w:rsid w:val="00405732"/>
    <w:rsid w:val="0041046C"/>
    <w:rsid w:val="0041556B"/>
    <w:rsid w:val="00423FDE"/>
    <w:rsid w:val="0042678E"/>
    <w:rsid w:val="0043093F"/>
    <w:rsid w:val="0043208B"/>
    <w:rsid w:val="00432664"/>
    <w:rsid w:val="0044185B"/>
    <w:rsid w:val="004436A8"/>
    <w:rsid w:val="00445FFB"/>
    <w:rsid w:val="0045456E"/>
    <w:rsid w:val="0046122F"/>
    <w:rsid w:val="00475A8F"/>
    <w:rsid w:val="004828CD"/>
    <w:rsid w:val="00483598"/>
    <w:rsid w:val="00486D2F"/>
    <w:rsid w:val="00494D5C"/>
    <w:rsid w:val="00497D8C"/>
    <w:rsid w:val="004A50AD"/>
    <w:rsid w:val="004A6F76"/>
    <w:rsid w:val="004C4382"/>
    <w:rsid w:val="004C6A74"/>
    <w:rsid w:val="004D281C"/>
    <w:rsid w:val="004E7DE7"/>
    <w:rsid w:val="004F2D90"/>
    <w:rsid w:val="004F7201"/>
    <w:rsid w:val="005038F3"/>
    <w:rsid w:val="00531D5B"/>
    <w:rsid w:val="00533F7C"/>
    <w:rsid w:val="00553435"/>
    <w:rsid w:val="00570873"/>
    <w:rsid w:val="005715CA"/>
    <w:rsid w:val="005739F6"/>
    <w:rsid w:val="00573BCA"/>
    <w:rsid w:val="00587A6C"/>
    <w:rsid w:val="00593285"/>
    <w:rsid w:val="005954A0"/>
    <w:rsid w:val="0059604B"/>
    <w:rsid w:val="005A0A65"/>
    <w:rsid w:val="005A15F5"/>
    <w:rsid w:val="005A736D"/>
    <w:rsid w:val="005A79F7"/>
    <w:rsid w:val="005C037D"/>
    <w:rsid w:val="005D09C0"/>
    <w:rsid w:val="005D1E4A"/>
    <w:rsid w:val="005E06FB"/>
    <w:rsid w:val="005F1B1E"/>
    <w:rsid w:val="00600CDA"/>
    <w:rsid w:val="006045A6"/>
    <w:rsid w:val="0061036B"/>
    <w:rsid w:val="00612324"/>
    <w:rsid w:val="0061420D"/>
    <w:rsid w:val="00627446"/>
    <w:rsid w:val="00644BC1"/>
    <w:rsid w:val="00664873"/>
    <w:rsid w:val="00690C24"/>
    <w:rsid w:val="006A465C"/>
    <w:rsid w:val="006A7B45"/>
    <w:rsid w:val="006A7D37"/>
    <w:rsid w:val="006B19A6"/>
    <w:rsid w:val="006B2DA0"/>
    <w:rsid w:val="006B41E0"/>
    <w:rsid w:val="006C155F"/>
    <w:rsid w:val="006C3A9C"/>
    <w:rsid w:val="006C651A"/>
    <w:rsid w:val="006D67C1"/>
    <w:rsid w:val="006F115E"/>
    <w:rsid w:val="006F40D8"/>
    <w:rsid w:val="007025E8"/>
    <w:rsid w:val="00703BEA"/>
    <w:rsid w:val="00706C9D"/>
    <w:rsid w:val="00712C7B"/>
    <w:rsid w:val="00721851"/>
    <w:rsid w:val="00733906"/>
    <w:rsid w:val="00734792"/>
    <w:rsid w:val="00744A7E"/>
    <w:rsid w:val="00751A1B"/>
    <w:rsid w:val="00753149"/>
    <w:rsid w:val="0075422D"/>
    <w:rsid w:val="00757B22"/>
    <w:rsid w:val="007933C8"/>
    <w:rsid w:val="00796F59"/>
    <w:rsid w:val="007972D0"/>
    <w:rsid w:val="00797BBF"/>
    <w:rsid w:val="007A3CFD"/>
    <w:rsid w:val="007B289D"/>
    <w:rsid w:val="007B59B1"/>
    <w:rsid w:val="007C221F"/>
    <w:rsid w:val="007D4716"/>
    <w:rsid w:val="007E7B8D"/>
    <w:rsid w:val="007F4BA8"/>
    <w:rsid w:val="007F58DF"/>
    <w:rsid w:val="007F750C"/>
    <w:rsid w:val="007F78C4"/>
    <w:rsid w:val="008012E5"/>
    <w:rsid w:val="008019DD"/>
    <w:rsid w:val="008029A2"/>
    <w:rsid w:val="00814747"/>
    <w:rsid w:val="0081536B"/>
    <w:rsid w:val="0082466C"/>
    <w:rsid w:val="0083344A"/>
    <w:rsid w:val="00836FD1"/>
    <w:rsid w:val="00843F6F"/>
    <w:rsid w:val="00844A80"/>
    <w:rsid w:val="00850F8A"/>
    <w:rsid w:val="0085338B"/>
    <w:rsid w:val="00854524"/>
    <w:rsid w:val="0085621B"/>
    <w:rsid w:val="00857738"/>
    <w:rsid w:val="0086612F"/>
    <w:rsid w:val="00866294"/>
    <w:rsid w:val="00874838"/>
    <w:rsid w:val="00886EC8"/>
    <w:rsid w:val="008903DA"/>
    <w:rsid w:val="00891F64"/>
    <w:rsid w:val="008A1698"/>
    <w:rsid w:val="008A5E9C"/>
    <w:rsid w:val="008A622B"/>
    <w:rsid w:val="008B2788"/>
    <w:rsid w:val="008B4029"/>
    <w:rsid w:val="008B4E0D"/>
    <w:rsid w:val="008B6D67"/>
    <w:rsid w:val="008C3D36"/>
    <w:rsid w:val="008D1EC8"/>
    <w:rsid w:val="008D5F25"/>
    <w:rsid w:val="008D74F1"/>
    <w:rsid w:val="008E657F"/>
    <w:rsid w:val="008F0257"/>
    <w:rsid w:val="009141A2"/>
    <w:rsid w:val="00930E57"/>
    <w:rsid w:val="009503E7"/>
    <w:rsid w:val="0097080B"/>
    <w:rsid w:val="00973994"/>
    <w:rsid w:val="0098008A"/>
    <w:rsid w:val="00987678"/>
    <w:rsid w:val="009A175B"/>
    <w:rsid w:val="009A669C"/>
    <w:rsid w:val="009C4DD0"/>
    <w:rsid w:val="009C6220"/>
    <w:rsid w:val="009D6B48"/>
    <w:rsid w:val="009D7CB8"/>
    <w:rsid w:val="009E3DBC"/>
    <w:rsid w:val="009F3BE9"/>
    <w:rsid w:val="00A005D5"/>
    <w:rsid w:val="00A037C5"/>
    <w:rsid w:val="00A110A1"/>
    <w:rsid w:val="00A11DBB"/>
    <w:rsid w:val="00A148C9"/>
    <w:rsid w:val="00A17758"/>
    <w:rsid w:val="00A24677"/>
    <w:rsid w:val="00A537D7"/>
    <w:rsid w:val="00A56127"/>
    <w:rsid w:val="00A67C94"/>
    <w:rsid w:val="00A719C5"/>
    <w:rsid w:val="00A75A15"/>
    <w:rsid w:val="00A75F12"/>
    <w:rsid w:val="00A77A5C"/>
    <w:rsid w:val="00A8569B"/>
    <w:rsid w:val="00A976C2"/>
    <w:rsid w:val="00AB0062"/>
    <w:rsid w:val="00AB3E30"/>
    <w:rsid w:val="00AB43D1"/>
    <w:rsid w:val="00AB7551"/>
    <w:rsid w:val="00AC2B1E"/>
    <w:rsid w:val="00AD0F62"/>
    <w:rsid w:val="00AF2A66"/>
    <w:rsid w:val="00B10A28"/>
    <w:rsid w:val="00B1481F"/>
    <w:rsid w:val="00B21AF9"/>
    <w:rsid w:val="00B42A34"/>
    <w:rsid w:val="00B50FE9"/>
    <w:rsid w:val="00B5291C"/>
    <w:rsid w:val="00B6370D"/>
    <w:rsid w:val="00B74A29"/>
    <w:rsid w:val="00B7661F"/>
    <w:rsid w:val="00B84516"/>
    <w:rsid w:val="00B96495"/>
    <w:rsid w:val="00BA654A"/>
    <w:rsid w:val="00BB2227"/>
    <w:rsid w:val="00BB2DFE"/>
    <w:rsid w:val="00BB411D"/>
    <w:rsid w:val="00BD76FD"/>
    <w:rsid w:val="00BF1C18"/>
    <w:rsid w:val="00C040E4"/>
    <w:rsid w:val="00C17FEF"/>
    <w:rsid w:val="00C26E45"/>
    <w:rsid w:val="00C307DA"/>
    <w:rsid w:val="00C40678"/>
    <w:rsid w:val="00C524F1"/>
    <w:rsid w:val="00C624F4"/>
    <w:rsid w:val="00C70FD2"/>
    <w:rsid w:val="00C7257D"/>
    <w:rsid w:val="00C804FE"/>
    <w:rsid w:val="00C811CC"/>
    <w:rsid w:val="00C91D26"/>
    <w:rsid w:val="00C95A22"/>
    <w:rsid w:val="00CB0BC6"/>
    <w:rsid w:val="00CB39D7"/>
    <w:rsid w:val="00CC643C"/>
    <w:rsid w:val="00CC7EFC"/>
    <w:rsid w:val="00CE468D"/>
    <w:rsid w:val="00CF17AB"/>
    <w:rsid w:val="00CF2618"/>
    <w:rsid w:val="00D03DD4"/>
    <w:rsid w:val="00D067E1"/>
    <w:rsid w:val="00D16D64"/>
    <w:rsid w:val="00D17380"/>
    <w:rsid w:val="00D21F61"/>
    <w:rsid w:val="00D22756"/>
    <w:rsid w:val="00D2535B"/>
    <w:rsid w:val="00D27FEB"/>
    <w:rsid w:val="00D367EF"/>
    <w:rsid w:val="00D532C6"/>
    <w:rsid w:val="00D65D04"/>
    <w:rsid w:val="00D67C12"/>
    <w:rsid w:val="00D7355F"/>
    <w:rsid w:val="00D76E83"/>
    <w:rsid w:val="00D806B0"/>
    <w:rsid w:val="00D92574"/>
    <w:rsid w:val="00DA5F62"/>
    <w:rsid w:val="00DB11B4"/>
    <w:rsid w:val="00DB6BBC"/>
    <w:rsid w:val="00DB7627"/>
    <w:rsid w:val="00DC0170"/>
    <w:rsid w:val="00DC4363"/>
    <w:rsid w:val="00DC5114"/>
    <w:rsid w:val="00DC7C75"/>
    <w:rsid w:val="00DD03B1"/>
    <w:rsid w:val="00DD37AE"/>
    <w:rsid w:val="00DD4926"/>
    <w:rsid w:val="00DD5705"/>
    <w:rsid w:val="00DE6778"/>
    <w:rsid w:val="00DF56F6"/>
    <w:rsid w:val="00DF61D0"/>
    <w:rsid w:val="00DF6D71"/>
    <w:rsid w:val="00DF7205"/>
    <w:rsid w:val="00E07D1C"/>
    <w:rsid w:val="00E11C2F"/>
    <w:rsid w:val="00E12834"/>
    <w:rsid w:val="00E1641B"/>
    <w:rsid w:val="00E323B2"/>
    <w:rsid w:val="00E417A7"/>
    <w:rsid w:val="00E44208"/>
    <w:rsid w:val="00E51242"/>
    <w:rsid w:val="00E65458"/>
    <w:rsid w:val="00E84490"/>
    <w:rsid w:val="00E8518E"/>
    <w:rsid w:val="00EA4E7C"/>
    <w:rsid w:val="00EB67F1"/>
    <w:rsid w:val="00EB73B0"/>
    <w:rsid w:val="00EB7820"/>
    <w:rsid w:val="00EC304D"/>
    <w:rsid w:val="00EC4C99"/>
    <w:rsid w:val="00EC577E"/>
    <w:rsid w:val="00EC5E38"/>
    <w:rsid w:val="00ED46B3"/>
    <w:rsid w:val="00EE7DD9"/>
    <w:rsid w:val="00EF4B64"/>
    <w:rsid w:val="00EF4F30"/>
    <w:rsid w:val="00F02B37"/>
    <w:rsid w:val="00F038C8"/>
    <w:rsid w:val="00F10DEA"/>
    <w:rsid w:val="00F23A6C"/>
    <w:rsid w:val="00F2495F"/>
    <w:rsid w:val="00F40790"/>
    <w:rsid w:val="00F4196F"/>
    <w:rsid w:val="00F441E0"/>
    <w:rsid w:val="00F53267"/>
    <w:rsid w:val="00F56A3F"/>
    <w:rsid w:val="00F642EC"/>
    <w:rsid w:val="00F72402"/>
    <w:rsid w:val="00F805D5"/>
    <w:rsid w:val="00FA0712"/>
    <w:rsid w:val="00FA24B5"/>
    <w:rsid w:val="00FA71DB"/>
    <w:rsid w:val="00FB0674"/>
    <w:rsid w:val="00FB3B02"/>
    <w:rsid w:val="00FB7D04"/>
    <w:rsid w:val="00FD1BED"/>
    <w:rsid w:val="00FE2BD1"/>
    <w:rsid w:val="00FE3A8D"/>
    <w:rsid w:val="00FE4CBD"/>
    <w:rsid w:val="00FF422D"/>
    <w:rsid w:val="041024C4"/>
    <w:rsid w:val="6C3F0A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3AE826"/>
  <w15:docId w15:val="{41A06F31-BCA0-495F-AFA2-433600768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qFormat="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3E30"/>
    <w:pPr>
      <w:spacing w:after="160" w:line="259" w:lineRule="auto"/>
    </w:pPr>
    <w:rPr>
      <w:rFonts w:asciiTheme="minorHAnsi" w:eastAsiaTheme="minorHAnsi" w:hAnsiTheme="minorHAnsi" w:cstheme="minorBidi"/>
      <w:sz w:val="22"/>
      <w:szCs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paragraph" w:styleId="a4">
    <w:name w:val="footer"/>
    <w:basedOn w:val="a"/>
    <w:link w:val="Char"/>
    <w:uiPriority w:val="99"/>
    <w:unhideWhenUsed/>
    <w:pPr>
      <w:tabs>
        <w:tab w:val="center" w:pos="4153"/>
        <w:tab w:val="right" w:pos="8306"/>
      </w:tabs>
      <w:spacing w:after="0" w:line="240" w:lineRule="auto"/>
    </w:pPr>
  </w:style>
  <w:style w:type="paragraph" w:styleId="a5">
    <w:name w:val="header"/>
    <w:basedOn w:val="a"/>
    <w:link w:val="Char0"/>
    <w:uiPriority w:val="99"/>
    <w:unhideWhenUsed/>
    <w:qFormat/>
    <w:pPr>
      <w:tabs>
        <w:tab w:val="center" w:pos="4153"/>
        <w:tab w:val="right" w:pos="8306"/>
      </w:tabs>
      <w:spacing w:after="0" w:line="240" w:lineRule="auto"/>
    </w:pPr>
  </w:style>
  <w:style w:type="character" w:styleId="-">
    <w:name w:val="Hyperlink"/>
    <w:basedOn w:val="a0"/>
    <w:uiPriority w:val="99"/>
    <w:unhideWhenUsed/>
    <w:qFormat/>
    <w:rPr>
      <w:color w:val="0000FF"/>
      <w:u w:val="single"/>
    </w:rPr>
  </w:style>
  <w:style w:type="paragraph" w:styleId="Web">
    <w:name w:val="Normal (Web)"/>
    <w:uiPriority w:val="99"/>
    <w:unhideWhenUsed/>
    <w:qFormat/>
    <w:pPr>
      <w:spacing w:beforeAutospacing="1" w:afterAutospacing="1"/>
    </w:pPr>
    <w:rPr>
      <w:sz w:val="24"/>
      <w:szCs w:val="24"/>
      <w:lang w:val="en-US" w:eastAsia="zh-CN"/>
    </w:rPr>
  </w:style>
  <w:style w:type="character" w:styleId="a6">
    <w:name w:val="Strong"/>
    <w:basedOn w:val="a0"/>
    <w:uiPriority w:val="22"/>
    <w:qFormat/>
    <w:rPr>
      <w:b/>
      <w:bCs/>
    </w:rPr>
  </w:style>
  <w:style w:type="character" w:customStyle="1" w:styleId="Char0">
    <w:name w:val="Κεφαλίδα Char"/>
    <w:basedOn w:val="a0"/>
    <w:link w:val="a5"/>
    <w:uiPriority w:val="99"/>
  </w:style>
  <w:style w:type="character" w:customStyle="1" w:styleId="Char">
    <w:name w:val="Υποσέλιδο Char"/>
    <w:basedOn w:val="a0"/>
    <w:link w:val="a4"/>
    <w:uiPriority w:val="99"/>
    <w:qFormat/>
  </w:style>
  <w:style w:type="character" w:customStyle="1" w:styleId="1">
    <w:name w:val="Ανεπίλυτη αναφορά1"/>
    <w:basedOn w:val="a0"/>
    <w:uiPriority w:val="99"/>
    <w:semiHidden/>
    <w:unhideWhenUsed/>
    <w:qFormat/>
    <w:rPr>
      <w:color w:val="605E5C"/>
      <w:shd w:val="clear" w:color="auto" w:fill="E1DFDD"/>
    </w:rPr>
  </w:style>
  <w:style w:type="paragraph" w:customStyle="1" w:styleId="10">
    <w:name w:val="Αναθεώρηση1"/>
    <w:hidden/>
    <w:uiPriority w:val="99"/>
    <w:semiHidden/>
    <w:rPr>
      <w:rFonts w:asciiTheme="minorHAnsi" w:eastAsiaTheme="minorHAnsi" w:hAnsiTheme="minorHAnsi" w:cstheme="minorBidi"/>
      <w:sz w:val="22"/>
      <w:szCs w:val="22"/>
      <w:lang w:val="en-GB" w:eastAsia="en-US"/>
    </w:rPr>
  </w:style>
  <w:style w:type="paragraph" w:styleId="a7">
    <w:name w:val="List Paragraph"/>
    <w:basedOn w:val="a"/>
    <w:uiPriority w:val="34"/>
    <w:qFormat/>
    <w:pPr>
      <w:ind w:left="720"/>
      <w:contextualSpacing/>
    </w:pPr>
  </w:style>
  <w:style w:type="paragraph" w:customStyle="1" w:styleId="BodyA">
    <w:name w:val="Body A"/>
    <w:qFormat/>
    <w:rsid w:val="00B5291C"/>
    <w:pPr>
      <w:suppressAutoHyphens/>
      <w:spacing w:line="288" w:lineRule="auto"/>
      <w:jc w:val="both"/>
    </w:pPr>
    <w:rPr>
      <w:rFonts w:ascii="Microsoft Sans Serif" w:eastAsia="Arial Unicode MS" w:hAnsi="Microsoft Sans Serif" w:cs="Arial Unicode MS"/>
      <w:color w:val="000000"/>
      <w:sz w:val="22"/>
      <w:szCs w:val="22"/>
      <w:u w:color="000000"/>
    </w:rPr>
  </w:style>
  <w:style w:type="character" w:customStyle="1" w:styleId="None">
    <w:name w:val="None"/>
    <w:qFormat/>
    <w:rsid w:val="00B5291C"/>
  </w:style>
  <w:style w:type="character" w:customStyle="1" w:styleId="Hyperlink2">
    <w:name w:val="Hyperlink.2"/>
    <w:basedOn w:val="None"/>
    <w:qFormat/>
    <w:rsid w:val="00B5291C"/>
    <w:rPr>
      <w:rFonts w:ascii="Proxima Nova Rg" w:eastAsia="Proxima Nova Rg" w:hAnsi="Proxima Nova Rg" w:cs="Proxima Nova Rg" w:hint="default"/>
      <w:color w:val="000000"/>
      <w:sz w:val="20"/>
      <w:szCs w:val="20"/>
      <w:u w:val="single" w:color="000000"/>
    </w:rPr>
  </w:style>
  <w:style w:type="character" w:styleId="a8">
    <w:name w:val="Unresolved Mention"/>
    <w:basedOn w:val="a0"/>
    <w:uiPriority w:val="99"/>
    <w:semiHidden/>
    <w:unhideWhenUsed/>
    <w:rsid w:val="009F3BE9"/>
    <w:rPr>
      <w:color w:val="605E5C"/>
      <w:shd w:val="clear" w:color="auto" w:fill="E1DFDD"/>
    </w:rPr>
  </w:style>
  <w:style w:type="character" w:styleId="-0">
    <w:name w:val="FollowedHyperlink"/>
    <w:basedOn w:val="a0"/>
    <w:uiPriority w:val="99"/>
    <w:semiHidden/>
    <w:unhideWhenUsed/>
    <w:rsid w:val="009F3B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571920">
      <w:bodyDiv w:val="1"/>
      <w:marLeft w:val="0"/>
      <w:marRight w:val="0"/>
      <w:marTop w:val="0"/>
      <w:marBottom w:val="0"/>
      <w:divBdr>
        <w:top w:val="none" w:sz="0" w:space="0" w:color="auto"/>
        <w:left w:val="none" w:sz="0" w:space="0" w:color="auto"/>
        <w:bottom w:val="none" w:sz="0" w:space="0" w:color="auto"/>
        <w:right w:val="none" w:sz="0" w:space="0" w:color="auto"/>
      </w:divBdr>
    </w:div>
    <w:div w:id="550650330">
      <w:bodyDiv w:val="1"/>
      <w:marLeft w:val="0"/>
      <w:marRight w:val="0"/>
      <w:marTop w:val="0"/>
      <w:marBottom w:val="0"/>
      <w:divBdr>
        <w:top w:val="none" w:sz="0" w:space="0" w:color="auto"/>
        <w:left w:val="none" w:sz="0" w:space="0" w:color="auto"/>
        <w:bottom w:val="none" w:sz="0" w:space="0" w:color="auto"/>
        <w:right w:val="none" w:sz="0" w:space="0" w:color="auto"/>
      </w:divBdr>
    </w:div>
    <w:div w:id="1455440109">
      <w:bodyDiv w:val="1"/>
      <w:marLeft w:val="0"/>
      <w:marRight w:val="0"/>
      <w:marTop w:val="0"/>
      <w:marBottom w:val="0"/>
      <w:divBdr>
        <w:top w:val="none" w:sz="0" w:space="0" w:color="auto"/>
        <w:left w:val="none" w:sz="0" w:space="0" w:color="auto"/>
        <w:bottom w:val="none" w:sz="0" w:space="0" w:color="auto"/>
        <w:right w:val="none" w:sz="0" w:space="0" w:color="auto"/>
      </w:divBdr>
    </w:div>
    <w:div w:id="1607611612">
      <w:bodyDiv w:val="1"/>
      <w:marLeft w:val="0"/>
      <w:marRight w:val="0"/>
      <w:marTop w:val="0"/>
      <w:marBottom w:val="0"/>
      <w:divBdr>
        <w:top w:val="none" w:sz="0" w:space="0" w:color="auto"/>
        <w:left w:val="none" w:sz="0" w:space="0" w:color="auto"/>
        <w:bottom w:val="none" w:sz="0" w:space="0" w:color="auto"/>
        <w:right w:val="none" w:sz="0" w:space="0" w:color="auto"/>
      </w:divBdr>
      <w:divsChild>
        <w:div w:id="845873792">
          <w:marLeft w:val="0"/>
          <w:marRight w:val="0"/>
          <w:marTop w:val="0"/>
          <w:marBottom w:val="0"/>
          <w:divBdr>
            <w:top w:val="none" w:sz="0" w:space="0" w:color="auto"/>
            <w:left w:val="none" w:sz="0" w:space="0" w:color="auto"/>
            <w:bottom w:val="none" w:sz="0" w:space="0" w:color="auto"/>
            <w:right w:val="none" w:sz="0" w:space="0" w:color="auto"/>
          </w:divBdr>
        </w:div>
        <w:div w:id="1956599404">
          <w:marLeft w:val="0"/>
          <w:marRight w:val="0"/>
          <w:marTop w:val="0"/>
          <w:marBottom w:val="0"/>
          <w:divBdr>
            <w:top w:val="none" w:sz="0" w:space="0" w:color="auto"/>
            <w:left w:val="none" w:sz="0" w:space="0" w:color="auto"/>
            <w:bottom w:val="none" w:sz="0" w:space="0" w:color="auto"/>
            <w:right w:val="none" w:sz="0" w:space="0" w:color="auto"/>
          </w:divBdr>
        </w:div>
        <w:div w:id="26492145">
          <w:marLeft w:val="0"/>
          <w:marRight w:val="0"/>
          <w:marTop w:val="0"/>
          <w:marBottom w:val="0"/>
          <w:divBdr>
            <w:top w:val="none" w:sz="0" w:space="0" w:color="auto"/>
            <w:left w:val="none" w:sz="0" w:space="0" w:color="auto"/>
            <w:bottom w:val="none" w:sz="0" w:space="0" w:color="auto"/>
            <w:right w:val="none" w:sz="0" w:space="0" w:color="auto"/>
          </w:divBdr>
        </w:div>
        <w:div w:id="2132239345">
          <w:marLeft w:val="0"/>
          <w:marRight w:val="0"/>
          <w:marTop w:val="0"/>
          <w:marBottom w:val="0"/>
          <w:divBdr>
            <w:top w:val="none" w:sz="0" w:space="0" w:color="auto"/>
            <w:left w:val="none" w:sz="0" w:space="0" w:color="auto"/>
            <w:bottom w:val="none" w:sz="0" w:space="0" w:color="auto"/>
            <w:right w:val="none" w:sz="0" w:space="0" w:color="auto"/>
          </w:divBdr>
        </w:div>
        <w:div w:id="939145764">
          <w:marLeft w:val="0"/>
          <w:marRight w:val="0"/>
          <w:marTop w:val="0"/>
          <w:marBottom w:val="0"/>
          <w:divBdr>
            <w:top w:val="none" w:sz="0" w:space="0" w:color="auto"/>
            <w:left w:val="none" w:sz="0" w:space="0" w:color="auto"/>
            <w:bottom w:val="none" w:sz="0" w:space="0" w:color="auto"/>
            <w:right w:val="none" w:sz="0" w:space="0" w:color="auto"/>
          </w:divBdr>
        </w:div>
        <w:div w:id="9534174">
          <w:marLeft w:val="0"/>
          <w:marRight w:val="0"/>
          <w:marTop w:val="0"/>
          <w:marBottom w:val="0"/>
          <w:divBdr>
            <w:top w:val="none" w:sz="0" w:space="0" w:color="auto"/>
            <w:left w:val="none" w:sz="0" w:space="0" w:color="auto"/>
            <w:bottom w:val="none" w:sz="0" w:space="0" w:color="auto"/>
            <w:right w:val="none" w:sz="0" w:space="0" w:color="auto"/>
          </w:divBdr>
        </w:div>
        <w:div w:id="1005479168">
          <w:marLeft w:val="0"/>
          <w:marRight w:val="0"/>
          <w:marTop w:val="0"/>
          <w:marBottom w:val="0"/>
          <w:divBdr>
            <w:top w:val="none" w:sz="0" w:space="0" w:color="auto"/>
            <w:left w:val="none" w:sz="0" w:space="0" w:color="auto"/>
            <w:bottom w:val="none" w:sz="0" w:space="0" w:color="auto"/>
            <w:right w:val="none" w:sz="0" w:space="0" w:color="auto"/>
          </w:divBdr>
        </w:div>
        <w:div w:id="1337030556">
          <w:marLeft w:val="0"/>
          <w:marRight w:val="0"/>
          <w:marTop w:val="0"/>
          <w:marBottom w:val="0"/>
          <w:divBdr>
            <w:top w:val="none" w:sz="0" w:space="0" w:color="auto"/>
            <w:left w:val="none" w:sz="0" w:space="0" w:color="auto"/>
            <w:bottom w:val="none" w:sz="0" w:space="0" w:color="auto"/>
            <w:right w:val="none" w:sz="0" w:space="0" w:color="auto"/>
          </w:divBdr>
        </w:div>
        <w:div w:id="1094327101">
          <w:marLeft w:val="0"/>
          <w:marRight w:val="0"/>
          <w:marTop w:val="0"/>
          <w:marBottom w:val="0"/>
          <w:divBdr>
            <w:top w:val="none" w:sz="0" w:space="0" w:color="auto"/>
            <w:left w:val="none" w:sz="0" w:space="0" w:color="auto"/>
            <w:bottom w:val="none" w:sz="0" w:space="0" w:color="auto"/>
            <w:right w:val="none" w:sz="0" w:space="0" w:color="auto"/>
          </w:divBdr>
        </w:div>
        <w:div w:id="98263750">
          <w:marLeft w:val="0"/>
          <w:marRight w:val="0"/>
          <w:marTop w:val="0"/>
          <w:marBottom w:val="0"/>
          <w:divBdr>
            <w:top w:val="none" w:sz="0" w:space="0" w:color="auto"/>
            <w:left w:val="none" w:sz="0" w:space="0" w:color="auto"/>
            <w:bottom w:val="none" w:sz="0" w:space="0" w:color="auto"/>
            <w:right w:val="none" w:sz="0" w:space="0" w:color="auto"/>
          </w:divBdr>
        </w:div>
      </w:divsChild>
    </w:div>
    <w:div w:id="2098017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inkedin.com/company/10529968/admin/dashboard/" TargetMode="Externa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www.youtube.com/channel/UCIG6X6e-sNVlF9ZxgRUEUwg"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ELINYAE/"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twitter.com/elinyae_or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info@elinyae.gr" TargetMode="External"/><Relationship Id="rId19" Type="http://schemas.openxmlformats.org/officeDocument/2006/relationships/hyperlink" Target="https://www.instagram.com/elinyae_in/" TargetMode="External"/><Relationship Id="rId4" Type="http://schemas.openxmlformats.org/officeDocument/2006/relationships/styles" Target="styles.xml"/><Relationship Id="rId9" Type="http://schemas.openxmlformats.org/officeDocument/2006/relationships/hyperlink" Target="http://www.elinyae.gr/" TargetMode="Externa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4E37FD-64DE-41CC-B057-F082B9471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885</Words>
  <Characters>4781</Characters>
  <Application>Microsoft Office Word</Application>
  <DocSecurity>0</DocSecurity>
  <Lines>39</Lines>
  <Paragraphs>11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dc:creator>
  <cp:lastModifiedBy>Irma Rizakou</cp:lastModifiedBy>
  <cp:revision>2</cp:revision>
  <cp:lastPrinted>2025-04-01T07:09:00Z</cp:lastPrinted>
  <dcterms:created xsi:type="dcterms:W3CDTF">2026-05-08T10:51:00Z</dcterms:created>
  <dcterms:modified xsi:type="dcterms:W3CDTF">2026-05-08T10:51:00Z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58552b65cb2cdbd1c16def8ab9ca6641318b33dbfcf711081c6d133cfea13be6</vt:lpwstr>
  </property>
  <property fmtid="{D5CDD505-2E9C-101B-9397-08002B2CF9AE}" pid="3" name="KSOProductBuildVer">
    <vt:lpwstr>1033-12.2.0.20326</vt:lpwstr>
  </property>
  <property fmtid="{D5CDD505-2E9C-101B-9397-08002B2CF9AE}" pid="4" name="ICV">
    <vt:lpwstr>38BF7988778F4FD3A2EE4E783761B6C4_13</vt:lpwstr>
  </property>
</Properties>
</file>